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92" w:rsidRDefault="00C1523A">
      <w:pPr>
        <w:bidi/>
        <w:jc w:val="center"/>
        <w:rPr>
          <w:b/>
          <w:sz w:val="36"/>
          <w:szCs w:val="36"/>
        </w:rPr>
      </w:pPr>
      <w:r>
        <w:rPr>
          <w:noProof/>
        </w:rPr>
        <w:drawing>
          <wp:inline distT="0" distB="0" distL="0" distR="0">
            <wp:extent cx="1203960" cy="1076325"/>
            <wp:effectExtent l="0" t="0" r="0" b="0"/>
            <wp:docPr id="2" name="image1.jpg" descr="Image result for qatar university"/>
            <wp:cNvGraphicFramePr/>
            <a:graphic xmlns:a="http://schemas.openxmlformats.org/drawingml/2006/main">
              <a:graphicData uri="http://schemas.openxmlformats.org/drawingml/2006/picture">
                <pic:pic xmlns:pic="http://schemas.openxmlformats.org/drawingml/2006/picture">
                  <pic:nvPicPr>
                    <pic:cNvPr id="0" name="image1.jpg" descr="Image result for qatar university"/>
                    <pic:cNvPicPr preferRelativeResize="0"/>
                  </pic:nvPicPr>
                  <pic:blipFill>
                    <a:blip r:embed="rId8"/>
                    <a:srcRect/>
                    <a:stretch>
                      <a:fillRect/>
                    </a:stretch>
                  </pic:blipFill>
                  <pic:spPr>
                    <a:xfrm>
                      <a:off x="0" y="0"/>
                      <a:ext cx="1203960" cy="1076325"/>
                    </a:xfrm>
                    <a:prstGeom prst="rect">
                      <a:avLst/>
                    </a:prstGeom>
                    <a:ln/>
                  </pic:spPr>
                </pic:pic>
              </a:graphicData>
            </a:graphic>
          </wp:inline>
        </w:drawing>
      </w:r>
    </w:p>
    <w:p w:rsidR="00AE4692" w:rsidRDefault="00C1523A">
      <w:pPr>
        <w:bidi/>
        <w:jc w:val="center"/>
      </w:pPr>
      <w:r>
        <w:rPr>
          <w:b/>
          <w:sz w:val="36"/>
          <w:szCs w:val="36"/>
          <w:rtl/>
        </w:rPr>
        <w:t>مكتب دعم البحث</w:t>
      </w:r>
    </w:p>
    <w:p w:rsidR="00AE4692" w:rsidRDefault="00C1523A">
      <w:pPr>
        <w:bidi/>
      </w:pPr>
      <w:r>
        <w:t xml:space="preserve"> </w:t>
      </w:r>
    </w:p>
    <w:p w:rsidR="00AE4692" w:rsidRDefault="00AE4692">
      <w:pPr>
        <w:bidi/>
      </w:pPr>
    </w:p>
    <w:p w:rsidR="00AE4692" w:rsidRDefault="00AE4692"/>
    <w:p w:rsidR="00AE4692" w:rsidRPr="00CD01A2" w:rsidRDefault="00C1523A" w:rsidP="00CD01A2">
      <w:pPr>
        <w:pStyle w:val="Title"/>
        <w:bidi/>
        <w:contextualSpacing/>
        <w:jc w:val="center"/>
        <w:rPr>
          <w:rFonts w:ascii="Calibri" w:eastAsia="Calibri" w:hAnsi="Calibri" w:cs="Calibri"/>
        </w:rPr>
      </w:pPr>
      <w:r>
        <w:rPr>
          <w:rFonts w:ascii="Calibri" w:eastAsia="Calibri" w:hAnsi="Calibri" w:cs="Calibri"/>
          <w:rtl/>
        </w:rPr>
        <w:t xml:space="preserve">المنح التكاملية </w:t>
      </w:r>
    </w:p>
    <w:p w:rsidR="00AE4692" w:rsidRDefault="00C1523A" w:rsidP="00CD01A2">
      <w:pPr>
        <w:bidi/>
        <w:spacing w:after="0" w:line="240" w:lineRule="auto"/>
        <w:jc w:val="center"/>
        <w:rPr>
          <w:sz w:val="44"/>
          <w:szCs w:val="44"/>
        </w:rPr>
      </w:pPr>
      <w:r>
        <w:rPr>
          <w:sz w:val="44"/>
          <w:szCs w:val="44"/>
          <w:rtl/>
        </w:rPr>
        <w:t>الدورة 0</w:t>
      </w:r>
      <w:r w:rsidR="001503D1">
        <w:rPr>
          <w:sz w:val="44"/>
          <w:szCs w:val="44"/>
        </w:rPr>
        <w:t>7</w:t>
      </w:r>
      <w:r>
        <w:rPr>
          <w:sz w:val="44"/>
          <w:szCs w:val="44"/>
          <w:rtl/>
        </w:rPr>
        <w:t xml:space="preserve"> </w:t>
      </w:r>
    </w:p>
    <w:p w:rsidR="00AE4692" w:rsidRDefault="00C1523A" w:rsidP="001503D1">
      <w:pPr>
        <w:bidi/>
        <w:spacing w:line="240" w:lineRule="auto"/>
        <w:jc w:val="center"/>
        <w:rPr>
          <w:sz w:val="44"/>
          <w:szCs w:val="44"/>
        </w:rPr>
      </w:pPr>
      <w:r>
        <w:rPr>
          <w:sz w:val="44"/>
          <w:szCs w:val="44"/>
        </w:rPr>
        <w:t>202</w:t>
      </w:r>
      <w:r w:rsidR="001503D1">
        <w:rPr>
          <w:sz w:val="44"/>
          <w:szCs w:val="44"/>
        </w:rPr>
        <w:t>4</w:t>
      </w:r>
      <w:r>
        <w:rPr>
          <w:sz w:val="44"/>
          <w:szCs w:val="44"/>
        </w:rPr>
        <w:t>-202</w:t>
      </w:r>
      <w:r w:rsidR="001503D1">
        <w:rPr>
          <w:sz w:val="44"/>
          <w:szCs w:val="44"/>
        </w:rPr>
        <w:t>5</w:t>
      </w:r>
    </w:p>
    <w:p w:rsidR="00AE4692" w:rsidRDefault="00AE4692">
      <w:pPr>
        <w:rPr>
          <w:rtl/>
        </w:rPr>
      </w:pPr>
    </w:p>
    <w:p w:rsidR="00D00668" w:rsidRDefault="00D00668">
      <w:pPr>
        <w:rPr>
          <w:rtl/>
        </w:rPr>
      </w:pPr>
    </w:p>
    <w:p w:rsidR="00D00668" w:rsidRDefault="00D00668">
      <w:pPr>
        <w:rPr>
          <w:rtl/>
        </w:rPr>
      </w:pPr>
    </w:p>
    <w:p w:rsidR="00D00668" w:rsidRDefault="00D00668"/>
    <w:p w:rsidR="00AE4692" w:rsidRDefault="00C1523A">
      <w:pPr>
        <w:widowControl w:val="0"/>
        <w:bidi/>
        <w:spacing w:after="0" w:line="240" w:lineRule="auto"/>
        <w:ind w:left="2465" w:right="1648"/>
        <w:rPr>
          <w:b/>
          <w:sz w:val="36"/>
          <w:szCs w:val="36"/>
        </w:rPr>
      </w:pPr>
      <w:r>
        <w:rPr>
          <w:b/>
          <w:sz w:val="36"/>
          <w:szCs w:val="36"/>
          <w:rtl/>
        </w:rPr>
        <w:t xml:space="preserve">            القواعد الإرشادية </w:t>
      </w:r>
    </w:p>
    <w:p w:rsidR="00AE4692" w:rsidRDefault="00AE4692">
      <w:pPr>
        <w:widowControl w:val="0"/>
        <w:spacing w:after="0" w:line="240" w:lineRule="auto"/>
        <w:ind w:left="2465" w:right="1648"/>
        <w:jc w:val="center"/>
        <w:rPr>
          <w:b/>
          <w:sz w:val="36"/>
          <w:szCs w:val="36"/>
        </w:rPr>
      </w:pPr>
    </w:p>
    <w:p w:rsidR="00AE4692" w:rsidRDefault="00AE4692">
      <w:pPr>
        <w:widowControl w:val="0"/>
        <w:spacing w:after="0" w:line="240" w:lineRule="auto"/>
        <w:ind w:left="2465" w:right="1648"/>
        <w:jc w:val="center"/>
        <w:rPr>
          <w:b/>
          <w:sz w:val="36"/>
          <w:szCs w:val="36"/>
        </w:rPr>
      </w:pPr>
    </w:p>
    <w:p w:rsidR="00AE4692" w:rsidRDefault="00AE4692">
      <w:pPr>
        <w:widowControl w:val="0"/>
        <w:spacing w:after="0" w:line="240" w:lineRule="auto"/>
        <w:ind w:left="2465" w:right="1648"/>
        <w:jc w:val="center"/>
        <w:rPr>
          <w:b/>
          <w:sz w:val="36"/>
          <w:szCs w:val="36"/>
        </w:rPr>
      </w:pPr>
    </w:p>
    <w:p w:rsidR="00AE4692" w:rsidRDefault="00AE4692">
      <w:pPr>
        <w:widowControl w:val="0"/>
        <w:spacing w:after="0" w:line="240" w:lineRule="auto"/>
        <w:ind w:left="2465" w:right="1648"/>
        <w:jc w:val="center"/>
        <w:rPr>
          <w:b/>
          <w:sz w:val="36"/>
          <w:szCs w:val="36"/>
        </w:rPr>
      </w:pPr>
    </w:p>
    <w:p w:rsidR="00AE4692" w:rsidRDefault="00AE4692">
      <w:pPr>
        <w:widowControl w:val="0"/>
        <w:spacing w:after="0" w:line="240" w:lineRule="auto"/>
        <w:ind w:left="2465" w:right="1648"/>
        <w:jc w:val="center"/>
        <w:rPr>
          <w:b/>
          <w:sz w:val="36"/>
          <w:szCs w:val="36"/>
        </w:rPr>
      </w:pPr>
    </w:p>
    <w:p w:rsidR="00AE4692" w:rsidRDefault="00AE4692">
      <w:pPr>
        <w:widowControl w:val="0"/>
        <w:spacing w:after="0" w:line="240" w:lineRule="auto"/>
        <w:ind w:left="2465" w:right="1648"/>
        <w:jc w:val="center"/>
        <w:rPr>
          <w:b/>
          <w:sz w:val="36"/>
          <w:szCs w:val="36"/>
        </w:rPr>
      </w:pPr>
    </w:p>
    <w:p w:rsidR="00AE4692" w:rsidRDefault="00AE4692">
      <w:pPr>
        <w:widowControl w:val="0"/>
        <w:spacing w:after="0" w:line="240" w:lineRule="auto"/>
        <w:ind w:left="2465" w:right="1648"/>
        <w:jc w:val="center"/>
        <w:rPr>
          <w:b/>
          <w:sz w:val="36"/>
          <w:szCs w:val="36"/>
        </w:rPr>
      </w:pPr>
    </w:p>
    <w:p w:rsidR="00AE4692" w:rsidRDefault="00AE4692">
      <w:pPr>
        <w:widowControl w:val="0"/>
        <w:spacing w:after="0" w:line="240" w:lineRule="auto"/>
        <w:ind w:left="2465" w:right="1648"/>
        <w:jc w:val="center"/>
        <w:rPr>
          <w:b/>
          <w:sz w:val="36"/>
          <w:szCs w:val="36"/>
        </w:rPr>
      </w:pPr>
    </w:p>
    <w:p w:rsidR="00AE4692" w:rsidRDefault="00AE4692">
      <w:pPr>
        <w:widowControl w:val="0"/>
        <w:spacing w:after="0" w:line="240" w:lineRule="auto"/>
        <w:ind w:left="2465" w:right="1648"/>
        <w:jc w:val="center"/>
        <w:rPr>
          <w:b/>
          <w:sz w:val="36"/>
          <w:szCs w:val="36"/>
        </w:rPr>
      </w:pPr>
    </w:p>
    <w:p w:rsidR="00AE4692" w:rsidRDefault="00AE4692">
      <w:pPr>
        <w:widowControl w:val="0"/>
        <w:spacing w:after="0" w:line="240" w:lineRule="auto"/>
        <w:ind w:left="2465" w:right="1648"/>
        <w:jc w:val="center"/>
        <w:rPr>
          <w:b/>
          <w:sz w:val="36"/>
          <w:szCs w:val="36"/>
        </w:rPr>
      </w:pPr>
    </w:p>
    <w:p w:rsidR="00AE4692" w:rsidRDefault="00AE4692">
      <w:pPr>
        <w:widowControl w:val="0"/>
        <w:spacing w:after="0" w:line="240" w:lineRule="auto"/>
        <w:ind w:left="2465" w:right="1648"/>
        <w:jc w:val="center"/>
        <w:rPr>
          <w:b/>
          <w:sz w:val="36"/>
          <w:szCs w:val="36"/>
        </w:rPr>
      </w:pPr>
    </w:p>
    <w:p w:rsidR="00AE4692" w:rsidRDefault="00AE4692">
      <w:pPr>
        <w:widowControl w:val="0"/>
        <w:spacing w:after="0" w:line="240" w:lineRule="auto"/>
        <w:ind w:left="2465" w:right="1648"/>
        <w:jc w:val="center"/>
        <w:rPr>
          <w:b/>
          <w:sz w:val="36"/>
          <w:szCs w:val="36"/>
        </w:rPr>
      </w:pPr>
    </w:p>
    <w:p w:rsidR="00AE4692" w:rsidRDefault="00AE4692">
      <w:pPr>
        <w:widowControl w:val="0"/>
        <w:spacing w:after="0" w:line="240" w:lineRule="auto"/>
        <w:ind w:left="2465" w:right="1648"/>
        <w:jc w:val="center"/>
        <w:rPr>
          <w:b/>
          <w:sz w:val="36"/>
          <w:szCs w:val="36"/>
        </w:rPr>
      </w:pPr>
    </w:p>
    <w:p w:rsidR="00AE4692" w:rsidRDefault="00AE4692">
      <w:pPr>
        <w:jc w:val="center"/>
        <w:rPr>
          <w:b/>
          <w:sz w:val="36"/>
          <w:szCs w:val="36"/>
        </w:rPr>
      </w:pPr>
    </w:p>
    <w:p w:rsidR="00AE4692" w:rsidRDefault="00AE4692">
      <w:pPr>
        <w:widowControl w:val="0"/>
        <w:spacing w:after="0" w:line="240" w:lineRule="auto"/>
        <w:ind w:left="100"/>
        <w:rPr>
          <w:sz w:val="18"/>
          <w:szCs w:val="18"/>
        </w:rPr>
      </w:pPr>
    </w:p>
    <w:p w:rsidR="00AE4692" w:rsidRDefault="00AE4692">
      <w:pPr>
        <w:widowControl w:val="0"/>
        <w:spacing w:after="0" w:line="240" w:lineRule="auto"/>
        <w:ind w:left="100"/>
        <w:rPr>
          <w:sz w:val="18"/>
          <w:szCs w:val="18"/>
        </w:rPr>
      </w:pPr>
    </w:p>
    <w:p w:rsidR="00AE4692" w:rsidRDefault="00AE4692">
      <w:pPr>
        <w:widowControl w:val="0"/>
        <w:spacing w:after="0" w:line="240" w:lineRule="auto"/>
        <w:ind w:left="100"/>
        <w:rPr>
          <w:sz w:val="18"/>
          <w:szCs w:val="18"/>
        </w:rPr>
      </w:pPr>
    </w:p>
    <w:p w:rsidR="00AE4692" w:rsidRPr="0048022A" w:rsidRDefault="00C1523A" w:rsidP="0048022A">
      <w:pPr>
        <w:keepNext/>
        <w:keepLines/>
        <w:pBdr>
          <w:top w:val="nil"/>
          <w:left w:val="nil"/>
          <w:bottom w:val="nil"/>
          <w:right w:val="nil"/>
          <w:between w:val="nil"/>
        </w:pBdr>
        <w:bidi/>
        <w:spacing w:before="480" w:after="0"/>
        <w:jc w:val="center"/>
        <w:rPr>
          <w:bCs/>
          <w:color w:val="366091"/>
          <w:sz w:val="32"/>
          <w:szCs w:val="32"/>
        </w:rPr>
      </w:pPr>
      <w:r w:rsidRPr="0048022A">
        <w:rPr>
          <w:bCs/>
          <w:color w:val="366091"/>
          <w:sz w:val="32"/>
          <w:szCs w:val="32"/>
          <w:rtl/>
        </w:rPr>
        <w:t>المحتويات</w:t>
      </w:r>
    </w:p>
    <w:p w:rsidR="00AE4692" w:rsidRDefault="00AE4692">
      <w:pPr>
        <w:keepNext/>
        <w:keepLines/>
        <w:pBdr>
          <w:top w:val="nil"/>
          <w:left w:val="nil"/>
          <w:bottom w:val="nil"/>
          <w:right w:val="nil"/>
          <w:between w:val="nil"/>
        </w:pBdr>
        <w:bidi/>
        <w:spacing w:before="480" w:after="0"/>
        <w:rPr>
          <w:b/>
          <w:color w:val="366091"/>
          <w:sz w:val="28"/>
          <w:szCs w:val="28"/>
        </w:rPr>
      </w:pPr>
    </w:p>
    <w:sdt>
      <w:sdtPr>
        <w:rPr>
          <w:rtl/>
        </w:rPr>
        <w:id w:val="2041698802"/>
        <w:docPartObj>
          <w:docPartGallery w:val="Table of Contents"/>
          <w:docPartUnique/>
        </w:docPartObj>
      </w:sdtPr>
      <w:sdtEndPr/>
      <w:sdtContent>
        <w:p w:rsidR="00352AC6" w:rsidRDefault="00352AC6" w:rsidP="00352AC6">
          <w:pPr>
            <w:pStyle w:val="TOC1"/>
            <w:tabs>
              <w:tab w:val="left" w:pos="1540"/>
              <w:tab w:val="right" w:leader="dot" w:pos="9350"/>
            </w:tabs>
            <w:bidi/>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124943654" w:history="1">
            <w:r w:rsidRPr="00FA27D1">
              <w:rPr>
                <w:rStyle w:val="Hyperlink"/>
                <w:rFonts w:ascii="Calibri" w:hAnsi="Calibri" w:cs="Calibri"/>
                <w:noProof/>
              </w:rPr>
              <w:t>1.</w:t>
            </w:r>
            <w:r>
              <w:rPr>
                <w:rFonts w:eastAsiaTheme="minorEastAsia" w:cstheme="minorBidi"/>
                <w:b w:val="0"/>
                <w:bCs w:val="0"/>
                <w:caps w:val="0"/>
                <w:noProof/>
                <w:sz w:val="22"/>
                <w:szCs w:val="22"/>
              </w:rPr>
              <w:tab/>
            </w:r>
            <w:r w:rsidRPr="00FA27D1">
              <w:rPr>
                <w:rStyle w:val="Hyperlink"/>
                <w:rFonts w:ascii="Calibri" w:hAnsi="Calibri" w:cs="Calibri" w:hint="eastAsia"/>
                <w:noProof/>
                <w:rtl/>
              </w:rPr>
              <w:t>برنامج</w:t>
            </w:r>
            <w:r w:rsidRPr="00FA27D1">
              <w:rPr>
                <w:rStyle w:val="Hyperlink"/>
                <w:rFonts w:ascii="Calibri" w:hAnsi="Calibri" w:cs="Calibri"/>
                <w:noProof/>
                <w:rtl/>
              </w:rPr>
              <w:t xml:space="preserve"> </w:t>
            </w:r>
            <w:r w:rsidRPr="00FA27D1">
              <w:rPr>
                <w:rStyle w:val="Hyperlink"/>
                <w:rFonts w:ascii="Calibri" w:hAnsi="Calibri" w:cs="Calibri" w:hint="eastAsia"/>
                <w:noProof/>
                <w:rtl/>
              </w:rPr>
              <w:t>التمويل</w:t>
            </w:r>
            <w:r>
              <w:rPr>
                <w:noProof/>
                <w:webHidden/>
              </w:rPr>
              <w:tab/>
            </w:r>
            <w:r>
              <w:rPr>
                <w:noProof/>
                <w:webHidden/>
              </w:rPr>
              <w:fldChar w:fldCharType="begin"/>
            </w:r>
            <w:r>
              <w:rPr>
                <w:noProof/>
                <w:webHidden/>
              </w:rPr>
              <w:instrText xml:space="preserve"> PAGEREF _Toc124943654 \h </w:instrText>
            </w:r>
            <w:r>
              <w:rPr>
                <w:noProof/>
                <w:webHidden/>
              </w:rPr>
            </w:r>
            <w:r>
              <w:rPr>
                <w:noProof/>
                <w:webHidden/>
              </w:rPr>
              <w:fldChar w:fldCharType="separate"/>
            </w:r>
            <w:r>
              <w:rPr>
                <w:noProof/>
                <w:webHidden/>
              </w:rPr>
              <w:t>3</w:t>
            </w:r>
            <w:r>
              <w:rPr>
                <w:noProof/>
                <w:webHidden/>
              </w:rPr>
              <w:fldChar w:fldCharType="end"/>
            </w:r>
          </w:hyperlink>
        </w:p>
        <w:p w:rsidR="00352AC6" w:rsidRDefault="00DB3322" w:rsidP="00352AC6">
          <w:pPr>
            <w:pStyle w:val="TOC1"/>
            <w:tabs>
              <w:tab w:val="left" w:pos="1792"/>
              <w:tab w:val="right" w:leader="dot" w:pos="9350"/>
            </w:tabs>
            <w:bidi/>
            <w:rPr>
              <w:rFonts w:eastAsiaTheme="minorEastAsia" w:cstheme="minorBidi"/>
              <w:b w:val="0"/>
              <w:bCs w:val="0"/>
              <w:caps w:val="0"/>
              <w:noProof/>
              <w:sz w:val="22"/>
              <w:szCs w:val="22"/>
            </w:rPr>
          </w:pPr>
          <w:hyperlink w:anchor="_Toc124943655" w:history="1">
            <w:r w:rsidR="00352AC6" w:rsidRPr="00FA27D1">
              <w:rPr>
                <w:rStyle w:val="Hyperlink"/>
                <w:rFonts w:ascii="Calibri" w:hAnsi="Calibri" w:cs="Calibri"/>
                <w:noProof/>
              </w:rPr>
              <w:t>2.</w:t>
            </w:r>
            <w:r w:rsidR="00352AC6">
              <w:rPr>
                <w:rFonts w:eastAsiaTheme="minorEastAsia" w:cstheme="minorBidi"/>
                <w:b w:val="0"/>
                <w:bCs w:val="0"/>
                <w:caps w:val="0"/>
                <w:noProof/>
                <w:sz w:val="22"/>
                <w:szCs w:val="22"/>
              </w:rPr>
              <w:tab/>
            </w:r>
            <w:r w:rsidR="00352AC6" w:rsidRPr="00FA27D1">
              <w:rPr>
                <w:rStyle w:val="Hyperlink"/>
                <w:rFonts w:ascii="Calibri" w:hAnsi="Calibri" w:cs="Calibri" w:hint="eastAsia"/>
                <w:noProof/>
                <w:rtl/>
              </w:rPr>
              <w:t>لمحة</w:t>
            </w:r>
            <w:r w:rsidR="00352AC6" w:rsidRPr="00FA27D1">
              <w:rPr>
                <w:rStyle w:val="Hyperlink"/>
                <w:rFonts w:ascii="Calibri" w:hAnsi="Calibri" w:cs="Calibri"/>
                <w:noProof/>
                <w:rtl/>
              </w:rPr>
              <w:t xml:space="preserve"> </w:t>
            </w:r>
            <w:r w:rsidR="00352AC6" w:rsidRPr="00FA27D1">
              <w:rPr>
                <w:rStyle w:val="Hyperlink"/>
                <w:rFonts w:ascii="Calibri" w:hAnsi="Calibri" w:cs="Calibri" w:hint="eastAsia"/>
                <w:noProof/>
                <w:rtl/>
              </w:rPr>
              <w:t>عن</w:t>
            </w:r>
            <w:r w:rsidR="00352AC6" w:rsidRPr="00FA27D1">
              <w:rPr>
                <w:rStyle w:val="Hyperlink"/>
                <w:rFonts w:ascii="Calibri" w:hAnsi="Calibri" w:cs="Calibri"/>
                <w:noProof/>
                <w:rtl/>
              </w:rPr>
              <w:t xml:space="preserve"> </w:t>
            </w:r>
            <w:r w:rsidR="00352AC6" w:rsidRPr="00FA27D1">
              <w:rPr>
                <w:rStyle w:val="Hyperlink"/>
                <w:rFonts w:ascii="Calibri" w:hAnsi="Calibri" w:cs="Calibri" w:hint="eastAsia"/>
                <w:noProof/>
                <w:rtl/>
              </w:rPr>
              <w:t>البرنامج</w:t>
            </w:r>
            <w:r w:rsidR="00352AC6">
              <w:rPr>
                <w:noProof/>
                <w:webHidden/>
              </w:rPr>
              <w:tab/>
            </w:r>
            <w:r w:rsidR="00352AC6">
              <w:rPr>
                <w:noProof/>
                <w:webHidden/>
              </w:rPr>
              <w:fldChar w:fldCharType="begin"/>
            </w:r>
            <w:r w:rsidR="00352AC6">
              <w:rPr>
                <w:noProof/>
                <w:webHidden/>
              </w:rPr>
              <w:instrText xml:space="preserve"> PAGEREF _Toc124943655 \h </w:instrText>
            </w:r>
            <w:r w:rsidR="00352AC6">
              <w:rPr>
                <w:noProof/>
                <w:webHidden/>
              </w:rPr>
            </w:r>
            <w:r w:rsidR="00352AC6">
              <w:rPr>
                <w:noProof/>
                <w:webHidden/>
              </w:rPr>
              <w:fldChar w:fldCharType="separate"/>
            </w:r>
            <w:r w:rsidR="00352AC6">
              <w:rPr>
                <w:noProof/>
                <w:webHidden/>
              </w:rPr>
              <w:t>4</w:t>
            </w:r>
            <w:r w:rsidR="00352AC6">
              <w:rPr>
                <w:noProof/>
                <w:webHidden/>
              </w:rPr>
              <w:fldChar w:fldCharType="end"/>
            </w:r>
          </w:hyperlink>
        </w:p>
        <w:p w:rsidR="00352AC6" w:rsidRDefault="00DB3322" w:rsidP="00352AC6">
          <w:pPr>
            <w:pStyle w:val="TOC1"/>
            <w:tabs>
              <w:tab w:val="left" w:pos="1760"/>
              <w:tab w:val="right" w:leader="dot" w:pos="9350"/>
            </w:tabs>
            <w:bidi/>
            <w:rPr>
              <w:rFonts w:eastAsiaTheme="minorEastAsia" w:cstheme="minorBidi"/>
              <w:b w:val="0"/>
              <w:bCs w:val="0"/>
              <w:caps w:val="0"/>
              <w:noProof/>
              <w:sz w:val="22"/>
              <w:szCs w:val="22"/>
            </w:rPr>
          </w:pPr>
          <w:hyperlink w:anchor="_Toc124943656" w:history="1">
            <w:r w:rsidR="00352AC6" w:rsidRPr="00FA27D1">
              <w:rPr>
                <w:rStyle w:val="Hyperlink"/>
                <w:rFonts w:ascii="Calibri" w:hAnsi="Calibri" w:cs="Calibri"/>
                <w:noProof/>
              </w:rPr>
              <w:t>3.</w:t>
            </w:r>
            <w:r w:rsidR="00352AC6">
              <w:rPr>
                <w:rFonts w:eastAsiaTheme="minorEastAsia" w:cstheme="minorBidi"/>
                <w:b w:val="0"/>
                <w:bCs w:val="0"/>
                <w:caps w:val="0"/>
                <w:noProof/>
                <w:sz w:val="22"/>
                <w:szCs w:val="22"/>
              </w:rPr>
              <w:tab/>
            </w:r>
            <w:r w:rsidR="00352AC6" w:rsidRPr="00FA27D1">
              <w:rPr>
                <w:rStyle w:val="Hyperlink"/>
                <w:rFonts w:hint="eastAsia"/>
                <w:noProof/>
                <w:rtl/>
              </w:rPr>
              <w:t>أهداف</w:t>
            </w:r>
            <w:r w:rsidR="00352AC6" w:rsidRPr="00FA27D1">
              <w:rPr>
                <w:rStyle w:val="Hyperlink"/>
                <w:noProof/>
                <w:rtl/>
              </w:rPr>
              <w:t xml:space="preserve"> </w:t>
            </w:r>
            <w:r w:rsidR="00352AC6" w:rsidRPr="00FA27D1">
              <w:rPr>
                <w:rStyle w:val="Hyperlink"/>
                <w:rFonts w:hint="eastAsia"/>
                <w:noProof/>
                <w:rtl/>
              </w:rPr>
              <w:t>البرنامج</w:t>
            </w:r>
            <w:r w:rsidR="00352AC6">
              <w:rPr>
                <w:noProof/>
                <w:webHidden/>
              </w:rPr>
              <w:tab/>
            </w:r>
            <w:r w:rsidR="00352AC6">
              <w:rPr>
                <w:noProof/>
                <w:webHidden/>
              </w:rPr>
              <w:fldChar w:fldCharType="begin"/>
            </w:r>
            <w:r w:rsidR="00352AC6">
              <w:rPr>
                <w:noProof/>
                <w:webHidden/>
              </w:rPr>
              <w:instrText xml:space="preserve"> PAGEREF _Toc124943656 \h </w:instrText>
            </w:r>
            <w:r w:rsidR="00352AC6">
              <w:rPr>
                <w:noProof/>
                <w:webHidden/>
              </w:rPr>
            </w:r>
            <w:r w:rsidR="00352AC6">
              <w:rPr>
                <w:noProof/>
                <w:webHidden/>
              </w:rPr>
              <w:fldChar w:fldCharType="separate"/>
            </w:r>
            <w:r w:rsidR="00352AC6">
              <w:rPr>
                <w:noProof/>
                <w:webHidden/>
              </w:rPr>
              <w:t>4</w:t>
            </w:r>
            <w:r w:rsidR="00352AC6">
              <w:rPr>
                <w:noProof/>
                <w:webHidden/>
              </w:rPr>
              <w:fldChar w:fldCharType="end"/>
            </w:r>
          </w:hyperlink>
        </w:p>
        <w:p w:rsidR="00352AC6" w:rsidRDefault="00DB3322" w:rsidP="00352AC6">
          <w:pPr>
            <w:pStyle w:val="TOC1"/>
            <w:tabs>
              <w:tab w:val="left" w:pos="1870"/>
              <w:tab w:val="right" w:leader="dot" w:pos="9350"/>
            </w:tabs>
            <w:bidi/>
            <w:rPr>
              <w:rFonts w:eastAsiaTheme="minorEastAsia" w:cstheme="minorBidi"/>
              <w:b w:val="0"/>
              <w:bCs w:val="0"/>
              <w:caps w:val="0"/>
              <w:noProof/>
              <w:sz w:val="22"/>
              <w:szCs w:val="22"/>
            </w:rPr>
          </w:pPr>
          <w:hyperlink w:anchor="_Toc124943657" w:history="1">
            <w:r w:rsidR="00352AC6" w:rsidRPr="00FA27D1">
              <w:rPr>
                <w:rStyle w:val="Hyperlink"/>
                <w:rFonts w:ascii="Calibri" w:hAnsi="Calibri" w:cs="Calibri"/>
                <w:noProof/>
              </w:rPr>
              <w:t>4.</w:t>
            </w:r>
            <w:r w:rsidR="00352AC6">
              <w:rPr>
                <w:rFonts w:eastAsiaTheme="minorEastAsia" w:cstheme="minorBidi"/>
                <w:b w:val="0"/>
                <w:bCs w:val="0"/>
                <w:caps w:val="0"/>
                <w:noProof/>
                <w:sz w:val="22"/>
                <w:szCs w:val="22"/>
              </w:rPr>
              <w:tab/>
            </w:r>
            <w:r w:rsidR="00352AC6" w:rsidRPr="00FA27D1">
              <w:rPr>
                <w:rStyle w:val="Hyperlink"/>
                <w:rFonts w:ascii="Calibri" w:hAnsi="Calibri" w:cs="Calibri" w:hint="eastAsia"/>
                <w:noProof/>
                <w:rtl/>
              </w:rPr>
              <w:t>هيكل</w:t>
            </w:r>
            <w:r w:rsidR="00352AC6" w:rsidRPr="00FA27D1">
              <w:rPr>
                <w:rStyle w:val="Hyperlink"/>
                <w:rFonts w:ascii="Calibri" w:hAnsi="Calibri" w:cs="Calibri"/>
                <w:noProof/>
                <w:rtl/>
              </w:rPr>
              <w:t xml:space="preserve"> </w:t>
            </w:r>
            <w:r w:rsidR="00352AC6" w:rsidRPr="00FA27D1">
              <w:rPr>
                <w:rStyle w:val="Hyperlink"/>
                <w:rFonts w:ascii="Calibri" w:hAnsi="Calibri" w:cs="Calibri" w:hint="eastAsia"/>
                <w:noProof/>
                <w:rtl/>
              </w:rPr>
              <w:t>فريق</w:t>
            </w:r>
            <w:r w:rsidR="00352AC6" w:rsidRPr="00FA27D1">
              <w:rPr>
                <w:rStyle w:val="Hyperlink"/>
                <w:rFonts w:ascii="Calibri" w:hAnsi="Calibri" w:cs="Calibri"/>
                <w:noProof/>
                <w:rtl/>
              </w:rPr>
              <w:t xml:space="preserve"> </w:t>
            </w:r>
            <w:r w:rsidR="00352AC6" w:rsidRPr="00FA27D1">
              <w:rPr>
                <w:rStyle w:val="Hyperlink"/>
                <w:rFonts w:ascii="Calibri" w:hAnsi="Calibri" w:cs="Calibri" w:hint="eastAsia"/>
                <w:noProof/>
                <w:rtl/>
              </w:rPr>
              <w:t>البحث</w:t>
            </w:r>
            <w:r w:rsidR="00352AC6">
              <w:rPr>
                <w:noProof/>
                <w:webHidden/>
              </w:rPr>
              <w:tab/>
            </w:r>
            <w:r w:rsidR="00352AC6">
              <w:rPr>
                <w:noProof/>
                <w:webHidden/>
              </w:rPr>
              <w:fldChar w:fldCharType="begin"/>
            </w:r>
            <w:r w:rsidR="00352AC6">
              <w:rPr>
                <w:noProof/>
                <w:webHidden/>
              </w:rPr>
              <w:instrText xml:space="preserve"> PAGEREF _Toc124943657 \h </w:instrText>
            </w:r>
            <w:r w:rsidR="00352AC6">
              <w:rPr>
                <w:noProof/>
                <w:webHidden/>
              </w:rPr>
            </w:r>
            <w:r w:rsidR="00352AC6">
              <w:rPr>
                <w:noProof/>
                <w:webHidden/>
              </w:rPr>
              <w:fldChar w:fldCharType="separate"/>
            </w:r>
            <w:r w:rsidR="00352AC6">
              <w:rPr>
                <w:noProof/>
                <w:webHidden/>
              </w:rPr>
              <w:t>4</w:t>
            </w:r>
            <w:r w:rsidR="00352AC6">
              <w:rPr>
                <w:noProof/>
                <w:webHidden/>
              </w:rPr>
              <w:fldChar w:fldCharType="end"/>
            </w:r>
          </w:hyperlink>
        </w:p>
        <w:p w:rsidR="00352AC6" w:rsidRDefault="00DB3322" w:rsidP="00352AC6">
          <w:pPr>
            <w:pStyle w:val="TOC1"/>
            <w:tabs>
              <w:tab w:val="left" w:pos="1100"/>
              <w:tab w:val="right" w:leader="dot" w:pos="9350"/>
            </w:tabs>
            <w:bidi/>
            <w:rPr>
              <w:rFonts w:eastAsiaTheme="minorEastAsia" w:cstheme="minorBidi"/>
              <w:b w:val="0"/>
              <w:bCs w:val="0"/>
              <w:caps w:val="0"/>
              <w:noProof/>
              <w:sz w:val="22"/>
              <w:szCs w:val="22"/>
            </w:rPr>
          </w:pPr>
          <w:hyperlink w:anchor="_Toc124943658" w:history="1">
            <w:r w:rsidR="00352AC6" w:rsidRPr="00FA27D1">
              <w:rPr>
                <w:rStyle w:val="Hyperlink"/>
                <w:rFonts w:ascii="Calibri" w:hAnsi="Calibri" w:cs="Calibri"/>
                <w:noProof/>
              </w:rPr>
              <w:t>5.</w:t>
            </w:r>
            <w:r w:rsidR="00352AC6">
              <w:rPr>
                <w:rFonts w:eastAsiaTheme="minorEastAsia" w:cstheme="minorBidi"/>
                <w:b w:val="0"/>
                <w:bCs w:val="0"/>
                <w:caps w:val="0"/>
                <w:noProof/>
                <w:sz w:val="22"/>
                <w:szCs w:val="22"/>
              </w:rPr>
              <w:tab/>
            </w:r>
            <w:r w:rsidR="00352AC6" w:rsidRPr="00FA27D1">
              <w:rPr>
                <w:rStyle w:val="Hyperlink"/>
                <w:rFonts w:ascii="Calibri" w:hAnsi="Calibri" w:cs="Calibri" w:hint="eastAsia"/>
                <w:noProof/>
                <w:rtl/>
              </w:rPr>
              <w:t>الأهلية</w:t>
            </w:r>
            <w:r w:rsidR="00352AC6">
              <w:rPr>
                <w:noProof/>
                <w:webHidden/>
              </w:rPr>
              <w:tab/>
            </w:r>
            <w:r w:rsidR="00352AC6">
              <w:rPr>
                <w:noProof/>
                <w:webHidden/>
              </w:rPr>
              <w:fldChar w:fldCharType="begin"/>
            </w:r>
            <w:r w:rsidR="00352AC6">
              <w:rPr>
                <w:noProof/>
                <w:webHidden/>
              </w:rPr>
              <w:instrText xml:space="preserve"> PAGEREF _Toc124943658 \h </w:instrText>
            </w:r>
            <w:r w:rsidR="00352AC6">
              <w:rPr>
                <w:noProof/>
                <w:webHidden/>
              </w:rPr>
            </w:r>
            <w:r w:rsidR="00352AC6">
              <w:rPr>
                <w:noProof/>
                <w:webHidden/>
              </w:rPr>
              <w:fldChar w:fldCharType="separate"/>
            </w:r>
            <w:r w:rsidR="00352AC6">
              <w:rPr>
                <w:noProof/>
                <w:webHidden/>
              </w:rPr>
              <w:t>4</w:t>
            </w:r>
            <w:r w:rsidR="00352AC6">
              <w:rPr>
                <w:noProof/>
                <w:webHidden/>
              </w:rPr>
              <w:fldChar w:fldCharType="end"/>
            </w:r>
          </w:hyperlink>
        </w:p>
        <w:p w:rsidR="00352AC6" w:rsidRDefault="00DB3322" w:rsidP="00352AC6">
          <w:pPr>
            <w:pStyle w:val="TOC1"/>
            <w:tabs>
              <w:tab w:val="left" w:pos="1100"/>
              <w:tab w:val="right" w:leader="dot" w:pos="9350"/>
            </w:tabs>
            <w:bidi/>
            <w:rPr>
              <w:rFonts w:eastAsiaTheme="minorEastAsia" w:cstheme="minorBidi"/>
              <w:b w:val="0"/>
              <w:bCs w:val="0"/>
              <w:caps w:val="0"/>
              <w:noProof/>
              <w:sz w:val="22"/>
              <w:szCs w:val="22"/>
            </w:rPr>
          </w:pPr>
          <w:hyperlink w:anchor="_Toc124943659" w:history="1">
            <w:r w:rsidR="00352AC6" w:rsidRPr="00FA27D1">
              <w:rPr>
                <w:rStyle w:val="Hyperlink"/>
                <w:rFonts w:ascii="Calibri" w:hAnsi="Calibri" w:cs="Calibri"/>
                <w:noProof/>
              </w:rPr>
              <w:t>6.</w:t>
            </w:r>
            <w:r w:rsidR="00352AC6">
              <w:rPr>
                <w:rFonts w:eastAsiaTheme="minorEastAsia" w:cstheme="minorBidi"/>
                <w:b w:val="0"/>
                <w:bCs w:val="0"/>
                <w:caps w:val="0"/>
                <w:noProof/>
                <w:sz w:val="22"/>
                <w:szCs w:val="22"/>
              </w:rPr>
              <w:tab/>
            </w:r>
            <w:r w:rsidR="00352AC6" w:rsidRPr="00FA27D1">
              <w:rPr>
                <w:rStyle w:val="Hyperlink"/>
                <w:rFonts w:hint="eastAsia"/>
                <w:noProof/>
                <w:rtl/>
              </w:rPr>
              <w:t>الميزانية</w:t>
            </w:r>
            <w:r w:rsidR="00352AC6">
              <w:rPr>
                <w:noProof/>
                <w:webHidden/>
              </w:rPr>
              <w:tab/>
            </w:r>
            <w:r w:rsidR="00352AC6">
              <w:rPr>
                <w:noProof/>
                <w:webHidden/>
              </w:rPr>
              <w:fldChar w:fldCharType="begin"/>
            </w:r>
            <w:r w:rsidR="00352AC6">
              <w:rPr>
                <w:noProof/>
                <w:webHidden/>
              </w:rPr>
              <w:instrText xml:space="preserve"> PAGEREF _Toc124943659 \h </w:instrText>
            </w:r>
            <w:r w:rsidR="00352AC6">
              <w:rPr>
                <w:noProof/>
                <w:webHidden/>
              </w:rPr>
            </w:r>
            <w:r w:rsidR="00352AC6">
              <w:rPr>
                <w:noProof/>
                <w:webHidden/>
              </w:rPr>
              <w:fldChar w:fldCharType="separate"/>
            </w:r>
            <w:r w:rsidR="00352AC6">
              <w:rPr>
                <w:noProof/>
                <w:webHidden/>
              </w:rPr>
              <w:t>5</w:t>
            </w:r>
            <w:r w:rsidR="00352AC6">
              <w:rPr>
                <w:noProof/>
                <w:webHidden/>
              </w:rPr>
              <w:fldChar w:fldCharType="end"/>
            </w:r>
          </w:hyperlink>
        </w:p>
        <w:p w:rsidR="00352AC6" w:rsidRDefault="00DB3322" w:rsidP="00352AC6">
          <w:pPr>
            <w:pStyle w:val="TOC1"/>
            <w:tabs>
              <w:tab w:val="left" w:pos="1100"/>
              <w:tab w:val="right" w:leader="dot" w:pos="9350"/>
            </w:tabs>
            <w:bidi/>
            <w:rPr>
              <w:rFonts w:eastAsiaTheme="minorEastAsia" w:cstheme="minorBidi"/>
              <w:b w:val="0"/>
              <w:bCs w:val="0"/>
              <w:caps w:val="0"/>
              <w:noProof/>
              <w:sz w:val="22"/>
              <w:szCs w:val="22"/>
            </w:rPr>
          </w:pPr>
          <w:hyperlink w:anchor="_Toc124943660" w:history="1">
            <w:r w:rsidR="00352AC6" w:rsidRPr="00FA27D1">
              <w:rPr>
                <w:rStyle w:val="Hyperlink"/>
                <w:rFonts w:ascii="Calibri" w:hAnsi="Calibri" w:cs="Calibri"/>
                <w:noProof/>
              </w:rPr>
              <w:t>7.</w:t>
            </w:r>
            <w:r w:rsidR="00352AC6">
              <w:rPr>
                <w:rFonts w:eastAsiaTheme="minorEastAsia" w:cstheme="minorBidi"/>
                <w:b w:val="0"/>
                <w:bCs w:val="0"/>
                <w:caps w:val="0"/>
                <w:noProof/>
                <w:sz w:val="22"/>
                <w:szCs w:val="22"/>
              </w:rPr>
              <w:tab/>
            </w:r>
            <w:r w:rsidR="00352AC6" w:rsidRPr="00FA27D1">
              <w:rPr>
                <w:rStyle w:val="Hyperlink"/>
                <w:rFonts w:ascii="Calibri" w:hAnsi="Calibri" w:cs="Calibri" w:hint="eastAsia"/>
                <w:noProof/>
                <w:rtl/>
              </w:rPr>
              <w:t>التقييم</w:t>
            </w:r>
            <w:r w:rsidR="00352AC6">
              <w:rPr>
                <w:noProof/>
                <w:webHidden/>
              </w:rPr>
              <w:tab/>
            </w:r>
            <w:r w:rsidR="00352AC6">
              <w:rPr>
                <w:noProof/>
                <w:webHidden/>
              </w:rPr>
              <w:fldChar w:fldCharType="begin"/>
            </w:r>
            <w:r w:rsidR="00352AC6">
              <w:rPr>
                <w:noProof/>
                <w:webHidden/>
              </w:rPr>
              <w:instrText xml:space="preserve"> PAGEREF _Toc124943660 \h </w:instrText>
            </w:r>
            <w:r w:rsidR="00352AC6">
              <w:rPr>
                <w:noProof/>
                <w:webHidden/>
              </w:rPr>
            </w:r>
            <w:r w:rsidR="00352AC6">
              <w:rPr>
                <w:noProof/>
                <w:webHidden/>
              </w:rPr>
              <w:fldChar w:fldCharType="separate"/>
            </w:r>
            <w:r w:rsidR="00352AC6">
              <w:rPr>
                <w:noProof/>
                <w:webHidden/>
              </w:rPr>
              <w:t>5</w:t>
            </w:r>
            <w:r w:rsidR="00352AC6">
              <w:rPr>
                <w:noProof/>
                <w:webHidden/>
              </w:rPr>
              <w:fldChar w:fldCharType="end"/>
            </w:r>
          </w:hyperlink>
        </w:p>
        <w:p w:rsidR="00352AC6" w:rsidRDefault="00DB3322" w:rsidP="00352AC6">
          <w:pPr>
            <w:pStyle w:val="TOC1"/>
            <w:tabs>
              <w:tab w:val="left" w:pos="880"/>
              <w:tab w:val="right" w:leader="dot" w:pos="9350"/>
            </w:tabs>
            <w:bidi/>
            <w:rPr>
              <w:rFonts w:eastAsiaTheme="minorEastAsia" w:cstheme="minorBidi"/>
              <w:b w:val="0"/>
              <w:bCs w:val="0"/>
              <w:caps w:val="0"/>
              <w:noProof/>
              <w:sz w:val="22"/>
              <w:szCs w:val="22"/>
            </w:rPr>
          </w:pPr>
          <w:hyperlink w:anchor="_Toc124943661" w:history="1">
            <w:r w:rsidR="00352AC6" w:rsidRPr="00FA27D1">
              <w:rPr>
                <w:rStyle w:val="Hyperlink"/>
                <w:rFonts w:ascii="Calibri" w:hAnsi="Calibri" w:cs="Calibri"/>
                <w:noProof/>
              </w:rPr>
              <w:t>8.</w:t>
            </w:r>
            <w:r w:rsidR="00352AC6">
              <w:rPr>
                <w:rFonts w:eastAsiaTheme="minorEastAsia" w:cstheme="minorBidi"/>
                <w:b w:val="0"/>
                <w:bCs w:val="0"/>
                <w:caps w:val="0"/>
                <w:noProof/>
                <w:sz w:val="22"/>
                <w:szCs w:val="22"/>
              </w:rPr>
              <w:tab/>
            </w:r>
            <w:r w:rsidR="00352AC6" w:rsidRPr="00FA27D1">
              <w:rPr>
                <w:rStyle w:val="Hyperlink"/>
                <w:rFonts w:hint="eastAsia"/>
                <w:noProof/>
                <w:rtl/>
              </w:rPr>
              <w:t>دحض</w:t>
            </w:r>
            <w:r w:rsidR="00352AC6">
              <w:rPr>
                <w:noProof/>
                <w:webHidden/>
              </w:rPr>
              <w:tab/>
            </w:r>
            <w:r w:rsidR="00352AC6">
              <w:rPr>
                <w:noProof/>
                <w:webHidden/>
              </w:rPr>
              <w:fldChar w:fldCharType="begin"/>
            </w:r>
            <w:r w:rsidR="00352AC6">
              <w:rPr>
                <w:noProof/>
                <w:webHidden/>
              </w:rPr>
              <w:instrText xml:space="preserve"> PAGEREF _Toc124943661 \h </w:instrText>
            </w:r>
            <w:r w:rsidR="00352AC6">
              <w:rPr>
                <w:noProof/>
                <w:webHidden/>
              </w:rPr>
            </w:r>
            <w:r w:rsidR="00352AC6">
              <w:rPr>
                <w:noProof/>
                <w:webHidden/>
              </w:rPr>
              <w:fldChar w:fldCharType="separate"/>
            </w:r>
            <w:r w:rsidR="00352AC6">
              <w:rPr>
                <w:noProof/>
                <w:webHidden/>
              </w:rPr>
              <w:t>6</w:t>
            </w:r>
            <w:r w:rsidR="00352AC6">
              <w:rPr>
                <w:noProof/>
                <w:webHidden/>
              </w:rPr>
              <w:fldChar w:fldCharType="end"/>
            </w:r>
          </w:hyperlink>
        </w:p>
        <w:p w:rsidR="00352AC6" w:rsidRDefault="00DB3322" w:rsidP="00352AC6">
          <w:pPr>
            <w:pStyle w:val="TOC1"/>
            <w:tabs>
              <w:tab w:val="left" w:pos="1320"/>
              <w:tab w:val="right" w:leader="dot" w:pos="9350"/>
            </w:tabs>
            <w:bidi/>
            <w:rPr>
              <w:rFonts w:eastAsiaTheme="minorEastAsia" w:cstheme="minorBidi"/>
              <w:b w:val="0"/>
              <w:bCs w:val="0"/>
              <w:caps w:val="0"/>
              <w:noProof/>
              <w:sz w:val="22"/>
              <w:szCs w:val="22"/>
            </w:rPr>
          </w:pPr>
          <w:hyperlink w:anchor="_Toc124943662" w:history="1">
            <w:r w:rsidR="00352AC6" w:rsidRPr="00FA27D1">
              <w:rPr>
                <w:rStyle w:val="Hyperlink"/>
                <w:rFonts w:ascii="Calibri" w:hAnsi="Calibri" w:cs="Calibri"/>
                <w:noProof/>
              </w:rPr>
              <w:t>9.</w:t>
            </w:r>
            <w:r w:rsidR="00352AC6">
              <w:rPr>
                <w:rFonts w:eastAsiaTheme="minorEastAsia" w:cstheme="minorBidi"/>
                <w:b w:val="0"/>
                <w:bCs w:val="0"/>
                <w:caps w:val="0"/>
                <w:noProof/>
                <w:sz w:val="22"/>
                <w:szCs w:val="22"/>
              </w:rPr>
              <w:tab/>
            </w:r>
            <w:r w:rsidR="00352AC6" w:rsidRPr="00FA27D1">
              <w:rPr>
                <w:rStyle w:val="Hyperlink"/>
                <w:rFonts w:hint="eastAsia"/>
                <w:noProof/>
                <w:rtl/>
              </w:rPr>
              <w:t>الاستئناف</w:t>
            </w:r>
            <w:r w:rsidR="00352AC6">
              <w:rPr>
                <w:noProof/>
                <w:webHidden/>
              </w:rPr>
              <w:tab/>
            </w:r>
            <w:r w:rsidR="00352AC6">
              <w:rPr>
                <w:noProof/>
                <w:webHidden/>
              </w:rPr>
              <w:fldChar w:fldCharType="begin"/>
            </w:r>
            <w:r w:rsidR="00352AC6">
              <w:rPr>
                <w:noProof/>
                <w:webHidden/>
              </w:rPr>
              <w:instrText xml:space="preserve"> PAGEREF _Toc124943662 \h </w:instrText>
            </w:r>
            <w:r w:rsidR="00352AC6">
              <w:rPr>
                <w:noProof/>
                <w:webHidden/>
              </w:rPr>
            </w:r>
            <w:r w:rsidR="00352AC6">
              <w:rPr>
                <w:noProof/>
                <w:webHidden/>
              </w:rPr>
              <w:fldChar w:fldCharType="separate"/>
            </w:r>
            <w:r w:rsidR="00352AC6">
              <w:rPr>
                <w:noProof/>
                <w:webHidden/>
              </w:rPr>
              <w:t>6</w:t>
            </w:r>
            <w:r w:rsidR="00352AC6">
              <w:rPr>
                <w:noProof/>
                <w:webHidden/>
              </w:rPr>
              <w:fldChar w:fldCharType="end"/>
            </w:r>
          </w:hyperlink>
        </w:p>
        <w:p w:rsidR="00352AC6" w:rsidRDefault="00DB3322" w:rsidP="00352AC6">
          <w:pPr>
            <w:pStyle w:val="TOC1"/>
            <w:tabs>
              <w:tab w:val="left" w:pos="1540"/>
              <w:tab w:val="right" w:leader="dot" w:pos="9350"/>
            </w:tabs>
            <w:bidi/>
            <w:rPr>
              <w:rFonts w:eastAsiaTheme="minorEastAsia" w:cstheme="minorBidi"/>
              <w:b w:val="0"/>
              <w:bCs w:val="0"/>
              <w:caps w:val="0"/>
              <w:noProof/>
              <w:sz w:val="22"/>
              <w:szCs w:val="22"/>
            </w:rPr>
          </w:pPr>
          <w:hyperlink w:anchor="_Toc124943663" w:history="1">
            <w:r w:rsidR="00352AC6" w:rsidRPr="00FA27D1">
              <w:rPr>
                <w:rStyle w:val="Hyperlink"/>
                <w:rFonts w:ascii="Calibri" w:hAnsi="Calibri" w:cs="Calibri"/>
                <w:noProof/>
              </w:rPr>
              <w:t>10.</w:t>
            </w:r>
            <w:r w:rsidR="00352AC6">
              <w:rPr>
                <w:rFonts w:eastAsiaTheme="minorEastAsia" w:cstheme="minorBidi"/>
                <w:b w:val="0"/>
                <w:bCs w:val="0"/>
                <w:caps w:val="0"/>
                <w:noProof/>
                <w:sz w:val="22"/>
                <w:szCs w:val="22"/>
              </w:rPr>
              <w:tab/>
            </w:r>
            <w:r w:rsidR="00352AC6" w:rsidRPr="00FA27D1">
              <w:rPr>
                <w:rStyle w:val="Hyperlink"/>
                <w:rFonts w:hint="eastAsia"/>
                <w:noProof/>
                <w:rtl/>
              </w:rPr>
              <w:t>إقرار</w:t>
            </w:r>
            <w:r w:rsidR="00352AC6" w:rsidRPr="00FA27D1">
              <w:rPr>
                <w:rStyle w:val="Hyperlink"/>
                <w:noProof/>
                <w:rtl/>
              </w:rPr>
              <w:t xml:space="preserve"> </w:t>
            </w:r>
            <w:r w:rsidR="00352AC6" w:rsidRPr="00FA27D1">
              <w:rPr>
                <w:rStyle w:val="Hyperlink"/>
                <w:rFonts w:hint="eastAsia"/>
                <w:noProof/>
                <w:rtl/>
              </w:rPr>
              <w:t>الدعم</w:t>
            </w:r>
            <w:r w:rsidR="00352AC6">
              <w:rPr>
                <w:noProof/>
                <w:webHidden/>
              </w:rPr>
              <w:tab/>
            </w:r>
            <w:r w:rsidR="00352AC6">
              <w:rPr>
                <w:noProof/>
                <w:webHidden/>
              </w:rPr>
              <w:fldChar w:fldCharType="begin"/>
            </w:r>
            <w:r w:rsidR="00352AC6">
              <w:rPr>
                <w:noProof/>
                <w:webHidden/>
              </w:rPr>
              <w:instrText xml:space="preserve"> PAGEREF _Toc124943663 \h </w:instrText>
            </w:r>
            <w:r w:rsidR="00352AC6">
              <w:rPr>
                <w:noProof/>
                <w:webHidden/>
              </w:rPr>
            </w:r>
            <w:r w:rsidR="00352AC6">
              <w:rPr>
                <w:noProof/>
                <w:webHidden/>
              </w:rPr>
              <w:fldChar w:fldCharType="separate"/>
            </w:r>
            <w:r w:rsidR="00352AC6">
              <w:rPr>
                <w:noProof/>
                <w:webHidden/>
              </w:rPr>
              <w:t>6</w:t>
            </w:r>
            <w:r w:rsidR="00352AC6">
              <w:rPr>
                <w:noProof/>
                <w:webHidden/>
              </w:rPr>
              <w:fldChar w:fldCharType="end"/>
            </w:r>
          </w:hyperlink>
        </w:p>
        <w:p w:rsidR="00352AC6" w:rsidRDefault="00DB3322" w:rsidP="00352AC6">
          <w:pPr>
            <w:pStyle w:val="TOC1"/>
            <w:tabs>
              <w:tab w:val="left" w:pos="1540"/>
              <w:tab w:val="right" w:leader="dot" w:pos="9350"/>
            </w:tabs>
            <w:bidi/>
            <w:rPr>
              <w:rFonts w:eastAsiaTheme="minorEastAsia" w:cstheme="minorBidi"/>
              <w:b w:val="0"/>
              <w:bCs w:val="0"/>
              <w:caps w:val="0"/>
              <w:noProof/>
              <w:sz w:val="22"/>
              <w:szCs w:val="22"/>
            </w:rPr>
          </w:pPr>
          <w:hyperlink w:anchor="_Toc124943664" w:history="1">
            <w:r w:rsidR="00352AC6" w:rsidRPr="00FA27D1">
              <w:rPr>
                <w:rStyle w:val="Hyperlink"/>
                <w:rFonts w:ascii="Calibri" w:hAnsi="Calibri" w:cs="Calibri"/>
                <w:noProof/>
              </w:rPr>
              <w:t>11.</w:t>
            </w:r>
            <w:r w:rsidR="00352AC6">
              <w:rPr>
                <w:rFonts w:eastAsiaTheme="minorEastAsia" w:cstheme="minorBidi"/>
                <w:b w:val="0"/>
                <w:bCs w:val="0"/>
                <w:caps w:val="0"/>
                <w:noProof/>
                <w:sz w:val="22"/>
                <w:szCs w:val="22"/>
              </w:rPr>
              <w:tab/>
            </w:r>
            <w:r w:rsidR="00352AC6" w:rsidRPr="00FA27D1">
              <w:rPr>
                <w:rStyle w:val="Hyperlink"/>
                <w:rFonts w:ascii="Calibri" w:hAnsi="Calibri" w:cs="Calibri" w:hint="eastAsia"/>
                <w:noProof/>
                <w:rtl/>
              </w:rPr>
              <w:t>الاستفسارات</w:t>
            </w:r>
            <w:r w:rsidR="00352AC6">
              <w:rPr>
                <w:noProof/>
                <w:webHidden/>
              </w:rPr>
              <w:tab/>
            </w:r>
            <w:r w:rsidR="00352AC6">
              <w:rPr>
                <w:noProof/>
                <w:webHidden/>
              </w:rPr>
              <w:fldChar w:fldCharType="begin"/>
            </w:r>
            <w:r w:rsidR="00352AC6">
              <w:rPr>
                <w:noProof/>
                <w:webHidden/>
              </w:rPr>
              <w:instrText xml:space="preserve"> PAGEREF _Toc124943664 \h </w:instrText>
            </w:r>
            <w:r w:rsidR="00352AC6">
              <w:rPr>
                <w:noProof/>
                <w:webHidden/>
              </w:rPr>
            </w:r>
            <w:r w:rsidR="00352AC6">
              <w:rPr>
                <w:noProof/>
                <w:webHidden/>
              </w:rPr>
              <w:fldChar w:fldCharType="separate"/>
            </w:r>
            <w:r w:rsidR="00352AC6">
              <w:rPr>
                <w:noProof/>
                <w:webHidden/>
              </w:rPr>
              <w:t>6</w:t>
            </w:r>
            <w:r w:rsidR="00352AC6">
              <w:rPr>
                <w:noProof/>
                <w:webHidden/>
              </w:rPr>
              <w:fldChar w:fldCharType="end"/>
            </w:r>
          </w:hyperlink>
        </w:p>
        <w:p w:rsidR="00AE4692" w:rsidRDefault="00352AC6" w:rsidP="00352AC6">
          <w:pPr>
            <w:pStyle w:val="TOC1"/>
            <w:tabs>
              <w:tab w:val="left" w:pos="5316"/>
            </w:tabs>
            <w:bidi/>
            <w:rPr>
              <w:color w:val="366091"/>
            </w:rPr>
          </w:pPr>
          <w:r>
            <w:fldChar w:fldCharType="end"/>
          </w:r>
        </w:p>
      </w:sdtContent>
    </w:sdt>
    <w:p w:rsidR="00AE4692" w:rsidRDefault="00AE4692">
      <w:pPr>
        <w:rPr>
          <w:b/>
          <w:color w:val="366091"/>
          <w:sz w:val="28"/>
          <w:szCs w:val="28"/>
        </w:rPr>
      </w:pPr>
    </w:p>
    <w:p w:rsidR="00AE4692" w:rsidRDefault="00AE4692">
      <w:pPr>
        <w:keepNext/>
        <w:keepLines/>
        <w:pBdr>
          <w:top w:val="nil"/>
          <w:left w:val="nil"/>
          <w:bottom w:val="nil"/>
          <w:right w:val="nil"/>
          <w:between w:val="nil"/>
        </w:pBdr>
        <w:bidi/>
        <w:spacing w:before="480" w:after="0"/>
        <w:rPr>
          <w:b/>
          <w:color w:val="366091"/>
          <w:sz w:val="28"/>
          <w:szCs w:val="28"/>
        </w:rPr>
      </w:pPr>
    </w:p>
    <w:p w:rsidR="00AE4692" w:rsidRDefault="00AE4692">
      <w:pPr>
        <w:keepNext/>
        <w:keepLines/>
        <w:pBdr>
          <w:top w:val="nil"/>
          <w:left w:val="nil"/>
          <w:bottom w:val="nil"/>
          <w:right w:val="nil"/>
          <w:between w:val="nil"/>
        </w:pBdr>
        <w:bidi/>
        <w:spacing w:before="480" w:after="0"/>
        <w:rPr>
          <w:b/>
          <w:color w:val="366091"/>
          <w:sz w:val="28"/>
          <w:szCs w:val="28"/>
        </w:rPr>
      </w:pPr>
    </w:p>
    <w:p w:rsidR="00AE4692" w:rsidRDefault="00AE4692">
      <w:pPr>
        <w:bidi/>
      </w:pPr>
    </w:p>
    <w:p w:rsidR="00AE4692" w:rsidRDefault="00AE4692"/>
    <w:p w:rsidR="00AE4692" w:rsidRDefault="00AE4692">
      <w:pPr>
        <w:bidi/>
      </w:pPr>
    </w:p>
    <w:p w:rsidR="00AE4692" w:rsidRDefault="00AE4692">
      <w:pPr>
        <w:bidi/>
      </w:pPr>
    </w:p>
    <w:p w:rsidR="00AE4692" w:rsidRDefault="00AE4692">
      <w:pPr>
        <w:widowControl w:val="0"/>
        <w:spacing w:after="0" w:line="240" w:lineRule="auto"/>
        <w:ind w:left="100"/>
        <w:rPr>
          <w:sz w:val="18"/>
          <w:szCs w:val="18"/>
        </w:rPr>
      </w:pPr>
    </w:p>
    <w:p w:rsidR="00AE4692" w:rsidRDefault="00AE4692">
      <w:pPr>
        <w:widowControl w:val="0"/>
        <w:spacing w:after="0" w:line="240" w:lineRule="auto"/>
        <w:rPr>
          <w:sz w:val="18"/>
          <w:szCs w:val="18"/>
        </w:rPr>
      </w:pPr>
    </w:p>
    <w:p w:rsidR="00AE4692" w:rsidRDefault="00AE4692">
      <w:pPr>
        <w:widowControl w:val="0"/>
        <w:spacing w:after="0" w:line="240" w:lineRule="auto"/>
        <w:ind w:left="100"/>
        <w:rPr>
          <w:sz w:val="18"/>
          <w:szCs w:val="18"/>
        </w:rPr>
      </w:pPr>
    </w:p>
    <w:p w:rsidR="00AE4692" w:rsidRDefault="00AE4692" w:rsidP="0048022A">
      <w:pPr>
        <w:widowControl w:val="0"/>
        <w:spacing w:after="0" w:line="240" w:lineRule="auto"/>
        <w:rPr>
          <w:sz w:val="18"/>
          <w:szCs w:val="18"/>
        </w:rPr>
      </w:pPr>
    </w:p>
    <w:p w:rsidR="00AE4692" w:rsidRDefault="00AE4692">
      <w:pPr>
        <w:widowControl w:val="0"/>
        <w:spacing w:after="0" w:line="240" w:lineRule="auto"/>
        <w:ind w:left="100"/>
        <w:rPr>
          <w:sz w:val="18"/>
          <w:szCs w:val="18"/>
        </w:rPr>
      </w:pPr>
    </w:p>
    <w:p w:rsidR="00AE4692" w:rsidRDefault="00C1523A">
      <w:pPr>
        <w:pStyle w:val="Heading1"/>
        <w:numPr>
          <w:ilvl w:val="0"/>
          <w:numId w:val="1"/>
        </w:numPr>
        <w:bidi/>
        <w:spacing w:before="200"/>
        <w:rPr>
          <w:rFonts w:ascii="Calibri" w:eastAsia="Calibri" w:hAnsi="Calibri" w:cs="Calibri"/>
        </w:rPr>
      </w:pPr>
      <w:bookmarkStart w:id="0" w:name="_Toc124943654"/>
      <w:r>
        <w:rPr>
          <w:rFonts w:ascii="Calibri" w:eastAsia="Calibri" w:hAnsi="Calibri" w:cs="Calibri"/>
          <w:rtl/>
        </w:rPr>
        <w:t>برنامج التمويل</w:t>
      </w:r>
      <w:bookmarkEnd w:id="0"/>
    </w:p>
    <w:p w:rsidR="00AE4692" w:rsidRDefault="00AE4692">
      <w:pPr>
        <w:widowControl w:val="0"/>
        <w:spacing w:after="0" w:line="240" w:lineRule="auto"/>
        <w:ind w:left="100"/>
        <w:rPr>
          <w:sz w:val="18"/>
          <w:szCs w:val="18"/>
        </w:rPr>
      </w:pPr>
    </w:p>
    <w:p w:rsidR="00AE4692" w:rsidRDefault="00AE4692">
      <w:pPr>
        <w:widowControl w:val="0"/>
        <w:spacing w:after="0" w:line="240" w:lineRule="auto"/>
        <w:rPr>
          <w:sz w:val="18"/>
          <w:szCs w:val="18"/>
        </w:rPr>
      </w:pPr>
    </w:p>
    <w:tbl>
      <w:tblPr>
        <w:tblStyle w:val="a"/>
        <w:bidiVisual/>
        <w:tblW w:w="9390" w:type="dxa"/>
        <w:tblBorders>
          <w:top w:val="single" w:sz="4"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000"/>
        <w:gridCol w:w="6390"/>
      </w:tblGrid>
      <w:tr w:rsidR="00AE4692">
        <w:trPr>
          <w:trHeight w:val="525"/>
        </w:trPr>
        <w:tc>
          <w:tcPr>
            <w:tcW w:w="3000" w:type="dxa"/>
            <w:vAlign w:val="bottom"/>
          </w:tcPr>
          <w:p w:rsidR="00AE4692" w:rsidRDefault="00C1523A">
            <w:pPr>
              <w:bidi/>
              <w:spacing w:before="80" w:after="0"/>
              <w:ind w:right="80"/>
              <w:rPr>
                <w:sz w:val="24"/>
                <w:szCs w:val="24"/>
              </w:rPr>
            </w:pPr>
            <w:r>
              <w:rPr>
                <w:b/>
                <w:sz w:val="24"/>
                <w:szCs w:val="24"/>
                <w:rtl/>
              </w:rPr>
              <w:t>تاريخ بداية التقديم</w:t>
            </w:r>
          </w:p>
        </w:tc>
        <w:tc>
          <w:tcPr>
            <w:tcW w:w="6390" w:type="dxa"/>
            <w:vAlign w:val="bottom"/>
          </w:tcPr>
          <w:p w:rsidR="00AE4692" w:rsidRDefault="00C1523A">
            <w:pPr>
              <w:bidi/>
              <w:spacing w:before="40" w:after="0"/>
              <w:ind w:right="80"/>
              <w:rPr>
                <w:sz w:val="24"/>
                <w:szCs w:val="24"/>
              </w:rPr>
            </w:pPr>
            <w:r>
              <w:rPr>
                <w:sz w:val="24"/>
                <w:szCs w:val="24"/>
                <w:rtl/>
              </w:rPr>
              <w:t xml:space="preserve">يرجى الرجوع للموقع الالكتروني </w:t>
            </w:r>
            <w:r>
              <w:rPr>
                <w:rtl/>
              </w:rPr>
              <w:t>لمعرفة</w:t>
            </w:r>
            <w:r>
              <w:rPr>
                <w:sz w:val="24"/>
                <w:szCs w:val="24"/>
                <w:rtl/>
              </w:rPr>
              <w:t xml:space="preserve"> المواعيد  </w:t>
            </w:r>
          </w:p>
        </w:tc>
      </w:tr>
      <w:tr w:rsidR="00AE4692">
        <w:trPr>
          <w:trHeight w:val="585"/>
        </w:trPr>
        <w:tc>
          <w:tcPr>
            <w:tcW w:w="3000" w:type="dxa"/>
            <w:vAlign w:val="bottom"/>
          </w:tcPr>
          <w:p w:rsidR="00AE4692" w:rsidRDefault="00C1523A">
            <w:pPr>
              <w:bidi/>
              <w:spacing w:after="0"/>
              <w:ind w:right="80"/>
              <w:rPr>
                <w:sz w:val="24"/>
                <w:szCs w:val="24"/>
              </w:rPr>
            </w:pPr>
            <w:r>
              <w:rPr>
                <w:b/>
                <w:sz w:val="24"/>
                <w:szCs w:val="24"/>
                <w:rtl/>
              </w:rPr>
              <w:t xml:space="preserve">مواعيد التقديم </w:t>
            </w:r>
          </w:p>
        </w:tc>
        <w:tc>
          <w:tcPr>
            <w:tcW w:w="6390" w:type="dxa"/>
            <w:vAlign w:val="bottom"/>
          </w:tcPr>
          <w:p w:rsidR="00AE4692" w:rsidRDefault="00C1523A">
            <w:pPr>
              <w:bidi/>
              <w:spacing w:after="0"/>
              <w:ind w:right="80"/>
              <w:rPr>
                <w:sz w:val="24"/>
                <w:szCs w:val="24"/>
              </w:rPr>
            </w:pPr>
            <w:r>
              <w:rPr>
                <w:sz w:val="24"/>
                <w:szCs w:val="24"/>
                <w:rtl/>
              </w:rPr>
              <w:t xml:space="preserve">يرجى الرجوع للموقع الالكتروني لمعرفة المواعيد النهائية للتقديم </w:t>
            </w:r>
          </w:p>
        </w:tc>
      </w:tr>
      <w:tr w:rsidR="00AE4692">
        <w:trPr>
          <w:trHeight w:val="465"/>
        </w:trPr>
        <w:tc>
          <w:tcPr>
            <w:tcW w:w="3000" w:type="dxa"/>
            <w:vAlign w:val="bottom"/>
          </w:tcPr>
          <w:p w:rsidR="00AE4692" w:rsidRDefault="00C1523A">
            <w:pPr>
              <w:bidi/>
              <w:spacing w:before="80" w:after="0"/>
              <w:ind w:right="80"/>
              <w:rPr>
                <w:sz w:val="24"/>
                <w:szCs w:val="24"/>
              </w:rPr>
            </w:pPr>
            <w:r>
              <w:rPr>
                <w:b/>
                <w:sz w:val="24"/>
                <w:szCs w:val="24"/>
                <w:rtl/>
              </w:rPr>
              <w:t>اعلان المقترحات الغير مؤهلة</w:t>
            </w:r>
          </w:p>
        </w:tc>
        <w:tc>
          <w:tcPr>
            <w:tcW w:w="6390" w:type="dxa"/>
            <w:vAlign w:val="bottom"/>
          </w:tcPr>
          <w:p w:rsidR="00AE4692" w:rsidRDefault="00C1523A">
            <w:pPr>
              <w:bidi/>
              <w:spacing w:before="80" w:after="0"/>
              <w:ind w:left="60" w:right="80"/>
              <w:rPr>
                <w:sz w:val="24"/>
                <w:szCs w:val="24"/>
              </w:rPr>
            </w:pPr>
            <w:r>
              <w:rPr>
                <w:sz w:val="24"/>
                <w:szCs w:val="24"/>
                <w:rtl/>
              </w:rPr>
              <w:t>أسبوعين بعد انتهاء موعد التقديم</w:t>
            </w:r>
          </w:p>
        </w:tc>
      </w:tr>
      <w:tr w:rsidR="00AE4692">
        <w:trPr>
          <w:trHeight w:val="505"/>
        </w:trPr>
        <w:tc>
          <w:tcPr>
            <w:tcW w:w="3000" w:type="dxa"/>
            <w:vAlign w:val="bottom"/>
          </w:tcPr>
          <w:p w:rsidR="00AE4692" w:rsidRDefault="00C1523A">
            <w:pPr>
              <w:bidi/>
              <w:spacing w:after="0"/>
              <w:ind w:right="80"/>
              <w:rPr>
                <w:b/>
                <w:sz w:val="24"/>
                <w:szCs w:val="24"/>
              </w:rPr>
            </w:pPr>
            <w:r>
              <w:rPr>
                <w:b/>
                <w:sz w:val="24"/>
                <w:szCs w:val="24"/>
                <w:rtl/>
              </w:rPr>
              <w:t>اعلان النتائج</w:t>
            </w:r>
          </w:p>
        </w:tc>
        <w:tc>
          <w:tcPr>
            <w:tcW w:w="6390" w:type="dxa"/>
            <w:vAlign w:val="bottom"/>
          </w:tcPr>
          <w:p w:rsidR="00AE4692" w:rsidRDefault="00C1523A">
            <w:pPr>
              <w:bidi/>
              <w:spacing w:after="0"/>
              <w:rPr>
                <w:color w:val="FF0000"/>
                <w:sz w:val="24"/>
                <w:szCs w:val="24"/>
              </w:rPr>
            </w:pPr>
            <w:r>
              <w:rPr>
                <w:sz w:val="24"/>
                <w:szCs w:val="24"/>
                <w:rtl/>
              </w:rPr>
              <w:t>يرجى مراجعة الموقع الالكتروني لمعرفة المواعيد النهائية للتقديم</w:t>
            </w:r>
          </w:p>
        </w:tc>
      </w:tr>
      <w:tr w:rsidR="00AE4692">
        <w:trPr>
          <w:trHeight w:val="465"/>
        </w:trPr>
        <w:tc>
          <w:tcPr>
            <w:tcW w:w="3000" w:type="dxa"/>
            <w:vAlign w:val="bottom"/>
          </w:tcPr>
          <w:p w:rsidR="00AE4692" w:rsidRDefault="00C1523A">
            <w:pPr>
              <w:bidi/>
              <w:spacing w:after="0"/>
              <w:ind w:right="80"/>
              <w:rPr>
                <w:sz w:val="24"/>
                <w:szCs w:val="24"/>
              </w:rPr>
            </w:pPr>
            <w:r>
              <w:rPr>
                <w:b/>
                <w:sz w:val="24"/>
                <w:szCs w:val="24"/>
                <w:rtl/>
              </w:rPr>
              <w:t xml:space="preserve">مدة المشروع </w:t>
            </w:r>
          </w:p>
        </w:tc>
        <w:tc>
          <w:tcPr>
            <w:tcW w:w="6390" w:type="dxa"/>
            <w:vAlign w:val="bottom"/>
          </w:tcPr>
          <w:p w:rsidR="00AE4692" w:rsidRDefault="00C1523A">
            <w:pPr>
              <w:bidi/>
              <w:spacing w:after="0"/>
              <w:ind w:right="80"/>
              <w:rPr>
                <w:sz w:val="24"/>
                <w:szCs w:val="24"/>
              </w:rPr>
            </w:pPr>
            <w:r>
              <w:rPr>
                <w:sz w:val="24"/>
                <w:szCs w:val="24"/>
                <w:rtl/>
              </w:rPr>
              <w:t>من سنة إلى سنتين</w:t>
            </w:r>
          </w:p>
        </w:tc>
      </w:tr>
      <w:tr w:rsidR="00AE4692">
        <w:trPr>
          <w:trHeight w:val="491"/>
        </w:trPr>
        <w:tc>
          <w:tcPr>
            <w:tcW w:w="3000" w:type="dxa"/>
            <w:vAlign w:val="bottom"/>
          </w:tcPr>
          <w:p w:rsidR="00AE4692" w:rsidRDefault="00C1523A">
            <w:pPr>
              <w:bidi/>
              <w:spacing w:after="0"/>
              <w:ind w:right="80"/>
              <w:rPr>
                <w:sz w:val="24"/>
                <w:szCs w:val="24"/>
              </w:rPr>
            </w:pPr>
            <w:r>
              <w:rPr>
                <w:b/>
                <w:sz w:val="24"/>
                <w:szCs w:val="24"/>
                <w:rtl/>
              </w:rPr>
              <w:t xml:space="preserve">ميزانية المشروع </w:t>
            </w:r>
          </w:p>
        </w:tc>
        <w:tc>
          <w:tcPr>
            <w:tcW w:w="6390" w:type="dxa"/>
            <w:vAlign w:val="bottom"/>
          </w:tcPr>
          <w:p w:rsidR="00AE4692" w:rsidRDefault="00C1523A">
            <w:pPr>
              <w:bidi/>
              <w:spacing w:after="0"/>
              <w:ind w:right="80"/>
              <w:rPr>
                <w:sz w:val="24"/>
                <w:szCs w:val="24"/>
              </w:rPr>
            </w:pPr>
            <w:r>
              <w:rPr>
                <w:sz w:val="24"/>
                <w:szCs w:val="24"/>
                <w:rtl/>
              </w:rPr>
              <w:t>  300,000 للمشروع ( 150,000 ريال قطري في السنة الواحدة)</w:t>
            </w:r>
          </w:p>
        </w:tc>
      </w:tr>
      <w:tr w:rsidR="00AE4692">
        <w:trPr>
          <w:trHeight w:val="675"/>
        </w:trPr>
        <w:tc>
          <w:tcPr>
            <w:tcW w:w="3000" w:type="dxa"/>
            <w:vAlign w:val="bottom"/>
          </w:tcPr>
          <w:p w:rsidR="00AE4692" w:rsidRDefault="00C1523A">
            <w:pPr>
              <w:bidi/>
              <w:spacing w:after="0"/>
              <w:ind w:right="80"/>
              <w:rPr>
                <w:sz w:val="24"/>
                <w:szCs w:val="24"/>
              </w:rPr>
            </w:pPr>
            <w:r>
              <w:rPr>
                <w:b/>
                <w:sz w:val="24"/>
                <w:szCs w:val="24"/>
                <w:rtl/>
              </w:rPr>
              <w:t xml:space="preserve">كيفية التقديم </w:t>
            </w:r>
          </w:p>
        </w:tc>
        <w:tc>
          <w:tcPr>
            <w:tcW w:w="6390" w:type="dxa"/>
            <w:vAlign w:val="bottom"/>
          </w:tcPr>
          <w:p w:rsidR="00AE4692" w:rsidRDefault="00C1523A">
            <w:pPr>
              <w:bidi/>
              <w:spacing w:after="0"/>
              <w:ind w:left="40" w:right="80"/>
              <w:rPr>
                <w:sz w:val="24"/>
                <w:szCs w:val="24"/>
              </w:rPr>
            </w:pPr>
            <w:bookmarkStart w:id="1" w:name="_gjdgxs" w:colFirst="0" w:colLast="0"/>
            <w:bookmarkEnd w:id="1"/>
            <w:r>
              <w:rPr>
                <w:sz w:val="24"/>
                <w:szCs w:val="24"/>
                <w:rtl/>
              </w:rPr>
              <w:t>تقدّم المقترحات إلكترونيًا على موقع  المنح الداخلية</w:t>
            </w:r>
          </w:p>
        </w:tc>
      </w:tr>
      <w:tr w:rsidR="00AE4692">
        <w:trPr>
          <w:trHeight w:val="330"/>
        </w:trPr>
        <w:tc>
          <w:tcPr>
            <w:tcW w:w="3000" w:type="dxa"/>
            <w:vAlign w:val="bottom"/>
          </w:tcPr>
          <w:p w:rsidR="00AE4692" w:rsidRDefault="00C1523A">
            <w:pPr>
              <w:bidi/>
              <w:spacing w:before="80" w:after="0"/>
              <w:ind w:right="80"/>
              <w:rPr>
                <w:sz w:val="24"/>
                <w:szCs w:val="24"/>
              </w:rPr>
            </w:pPr>
            <w:r>
              <w:rPr>
                <w:b/>
                <w:sz w:val="24"/>
                <w:szCs w:val="24"/>
                <w:rtl/>
              </w:rPr>
              <w:t xml:space="preserve">بريد التواصل الإلكتروني </w:t>
            </w:r>
          </w:p>
        </w:tc>
        <w:tc>
          <w:tcPr>
            <w:tcW w:w="6390" w:type="dxa"/>
            <w:vAlign w:val="bottom"/>
          </w:tcPr>
          <w:p w:rsidR="00AE4692" w:rsidRDefault="00DB3322">
            <w:pPr>
              <w:bidi/>
              <w:spacing w:before="80" w:after="0"/>
              <w:ind w:right="80"/>
              <w:rPr>
                <w:sz w:val="24"/>
                <w:szCs w:val="24"/>
              </w:rPr>
            </w:pPr>
            <w:hyperlink r:id="rId9">
              <w:r w:rsidR="00C1523A">
                <w:rPr>
                  <w:color w:val="0000FF"/>
                  <w:sz w:val="24"/>
                  <w:szCs w:val="24"/>
                  <w:u w:val="single"/>
                </w:rPr>
                <w:t>igrants@qu.edu.qa</w:t>
              </w:r>
            </w:hyperlink>
          </w:p>
        </w:tc>
      </w:tr>
    </w:tbl>
    <w:p w:rsidR="00AE4692" w:rsidRDefault="00AE4692">
      <w:pPr>
        <w:pStyle w:val="Heading1"/>
        <w:bidi/>
        <w:ind w:left="740"/>
        <w:rPr>
          <w:rFonts w:ascii="Calibri" w:eastAsia="Calibri" w:hAnsi="Calibri" w:cs="Calibri"/>
        </w:rPr>
      </w:pPr>
      <w:bookmarkStart w:id="2" w:name="_30j0zll" w:colFirst="0" w:colLast="0"/>
      <w:bookmarkEnd w:id="2"/>
    </w:p>
    <w:p w:rsidR="00AE4692" w:rsidRDefault="00AE4692">
      <w:pPr>
        <w:bidi/>
      </w:pPr>
    </w:p>
    <w:p w:rsidR="00AE4692" w:rsidRDefault="00AE4692">
      <w:pPr>
        <w:bidi/>
      </w:pPr>
    </w:p>
    <w:p w:rsidR="00AE4692" w:rsidRDefault="00AE4692"/>
    <w:p w:rsidR="00AE4692" w:rsidRDefault="00AE4692"/>
    <w:p w:rsidR="00AE4692" w:rsidRDefault="00C1523A">
      <w:pPr>
        <w:pStyle w:val="Heading1"/>
        <w:numPr>
          <w:ilvl w:val="0"/>
          <w:numId w:val="1"/>
        </w:numPr>
        <w:pBdr>
          <w:top w:val="nil"/>
          <w:left w:val="nil"/>
          <w:bottom w:val="nil"/>
          <w:right w:val="nil"/>
          <w:between w:val="nil"/>
        </w:pBdr>
        <w:bidi/>
        <w:spacing w:before="200"/>
        <w:rPr>
          <w:rFonts w:ascii="Calibri" w:eastAsia="Calibri" w:hAnsi="Calibri" w:cs="Calibri"/>
        </w:rPr>
      </w:pPr>
      <w:r>
        <w:rPr>
          <w:rFonts w:ascii="Calibri" w:eastAsia="Calibri" w:hAnsi="Calibri" w:cs="Calibri"/>
          <w:sz w:val="30"/>
          <w:szCs w:val="30"/>
          <w:rtl/>
        </w:rPr>
        <w:lastRenderedPageBreak/>
        <w:t xml:space="preserve"> </w:t>
      </w:r>
      <w:bookmarkStart w:id="3" w:name="_Toc124943655"/>
      <w:r>
        <w:rPr>
          <w:rFonts w:ascii="Calibri" w:eastAsia="Calibri" w:hAnsi="Calibri" w:cs="Calibri"/>
          <w:sz w:val="30"/>
          <w:szCs w:val="30"/>
          <w:rtl/>
        </w:rPr>
        <w:t>لمحة عن البرنامج</w:t>
      </w:r>
      <w:bookmarkEnd w:id="3"/>
    </w:p>
    <w:p w:rsidR="00AE4692" w:rsidRDefault="00C1523A">
      <w:pPr>
        <w:bidi/>
      </w:pPr>
      <w:bookmarkStart w:id="4" w:name="_3znysh7" w:colFirst="0" w:colLast="0"/>
      <w:bookmarkEnd w:id="4"/>
      <w:r>
        <w:rPr>
          <w:sz w:val="24"/>
          <w:szCs w:val="24"/>
          <w:rtl/>
        </w:rPr>
        <w:t>سيمكن برنامج تمويل المنح التعاونية الأنشطة البحثية من خلال العمل في مجموعات بحثية تعاونية مع أعضاء من مختلف التخصصات. ستعمل مجموعات البحث على تسهيل التعاون من خلال بناء فرق مختلطة من الباحثين المؤهلين جنبًا إلى جنب مع صغار الباحثين والطلاب لضمان بناء القدرات وتدريب الباح</w:t>
      </w:r>
      <w:r w:rsidR="001503D1">
        <w:rPr>
          <w:sz w:val="24"/>
          <w:szCs w:val="24"/>
          <w:rtl/>
        </w:rPr>
        <w:t xml:space="preserve">ثين أثناء إجراء أحدث </w:t>
      </w:r>
      <w:r w:rsidR="001503D1">
        <w:rPr>
          <w:rFonts w:hint="cs"/>
          <w:sz w:val="24"/>
          <w:szCs w:val="24"/>
          <w:rtl/>
        </w:rPr>
        <w:t>الأبحاث.</w:t>
      </w:r>
    </w:p>
    <w:p w:rsidR="00AE4692" w:rsidRDefault="00C1523A">
      <w:pPr>
        <w:pStyle w:val="Heading1"/>
        <w:numPr>
          <w:ilvl w:val="0"/>
          <w:numId w:val="1"/>
        </w:numPr>
        <w:pBdr>
          <w:top w:val="nil"/>
          <w:left w:val="nil"/>
          <w:bottom w:val="nil"/>
          <w:right w:val="nil"/>
          <w:between w:val="nil"/>
        </w:pBdr>
        <w:bidi/>
        <w:spacing w:before="200"/>
        <w:rPr>
          <w:rFonts w:ascii="Calibri" w:eastAsia="Calibri" w:hAnsi="Calibri" w:cs="Calibri"/>
        </w:rPr>
      </w:pPr>
      <w:bookmarkStart w:id="5" w:name="_Toc124943656"/>
      <w:r>
        <w:rPr>
          <w:rFonts w:cs="Times New Roman"/>
          <w:sz w:val="30"/>
          <w:szCs w:val="30"/>
          <w:rtl/>
        </w:rPr>
        <w:t>أهداف البرنامج</w:t>
      </w:r>
      <w:bookmarkEnd w:id="5"/>
    </w:p>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sz w:val="24"/>
          <w:szCs w:val="24"/>
        </w:rPr>
      </w:pPr>
      <w:r>
        <w:rPr>
          <w:color w:val="212121"/>
          <w:sz w:val="24"/>
          <w:szCs w:val="24"/>
        </w:rPr>
        <w:t xml:space="preserve">• </w:t>
      </w:r>
      <w:r>
        <w:rPr>
          <w:sz w:val="24"/>
          <w:szCs w:val="24"/>
          <w:rtl/>
        </w:rPr>
        <w:t>بناء القدرات في مجالات البحوث المتطورة</w:t>
      </w:r>
    </w:p>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sz w:val="24"/>
          <w:szCs w:val="24"/>
        </w:rPr>
      </w:pPr>
      <w:r>
        <w:rPr>
          <w:sz w:val="24"/>
          <w:szCs w:val="24"/>
          <w:rtl/>
        </w:rPr>
        <w:t>• تمكين كتلة البحوث النقدية المنتشرة في جامعة قطر لإنشاء مجموعات من الأنشطة البحثية في الجامعة.</w:t>
      </w:r>
    </w:p>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sz w:val="24"/>
          <w:szCs w:val="24"/>
        </w:rPr>
      </w:pPr>
      <w:r>
        <w:rPr>
          <w:sz w:val="24"/>
          <w:szCs w:val="24"/>
          <w:rtl/>
        </w:rPr>
        <w:t xml:space="preserve">• تعزيز التعاون بين مختلف الكيانات في جامعة قطر </w:t>
      </w:r>
      <w:r w:rsidR="005215F1">
        <w:rPr>
          <w:rFonts w:hint="cs"/>
          <w:sz w:val="24"/>
          <w:szCs w:val="24"/>
          <w:rtl/>
        </w:rPr>
        <w:t>والدولة</w:t>
      </w:r>
    </w:p>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sz w:val="24"/>
          <w:szCs w:val="24"/>
        </w:rPr>
      </w:pPr>
      <w:r>
        <w:rPr>
          <w:sz w:val="24"/>
          <w:szCs w:val="24"/>
          <w:rtl/>
        </w:rPr>
        <w:t>• أن تكون للجامعة قيادة إقليمية من خلال إجراء البحوث المتطورة</w:t>
      </w:r>
    </w:p>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sz w:val="24"/>
          <w:szCs w:val="24"/>
        </w:rPr>
      </w:pPr>
      <w:r>
        <w:rPr>
          <w:sz w:val="24"/>
          <w:szCs w:val="24"/>
          <w:rtl/>
        </w:rPr>
        <w:t>• تدريب أعضاء هيئة التدريس والموظفين والطلاب لتعزيز قدراتهم.</w:t>
      </w:r>
    </w:p>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sz w:val="24"/>
          <w:szCs w:val="24"/>
        </w:rPr>
      </w:pPr>
      <w:r>
        <w:rPr>
          <w:sz w:val="24"/>
          <w:szCs w:val="24"/>
          <w:rtl/>
        </w:rPr>
        <w:t>• التركيز على مجالات البحث التي تعد استراتيجية للبلد وتخدم المجتمع من خلال مساعدتهم على توفير حلول لمشاكلهم.</w:t>
      </w:r>
    </w:p>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sz w:val="24"/>
          <w:szCs w:val="24"/>
        </w:rPr>
      </w:pPr>
      <w:r>
        <w:rPr>
          <w:sz w:val="24"/>
          <w:szCs w:val="24"/>
          <w:rtl/>
        </w:rPr>
        <w:t>• بناء التعاون مع القطاعين الحكومي والخاص.</w:t>
      </w:r>
    </w:p>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sz w:val="24"/>
          <w:szCs w:val="24"/>
        </w:rPr>
      </w:pPr>
      <w:r>
        <w:rPr>
          <w:sz w:val="24"/>
          <w:szCs w:val="24"/>
          <w:rtl/>
        </w:rPr>
        <w:t>• تعزيز الخبرة المحلية من خلال بناء التعاون مع الشركاء الإقليميين والدوليين لنقل المعرفة.</w:t>
      </w:r>
    </w:p>
    <w:p w:rsidR="00AE4692" w:rsidRDefault="00C1523A" w:rsidP="00D00668">
      <w:pPr>
        <w:pStyle w:val="Heading1"/>
        <w:numPr>
          <w:ilvl w:val="0"/>
          <w:numId w:val="1"/>
        </w:numPr>
        <w:pBdr>
          <w:top w:val="nil"/>
          <w:left w:val="nil"/>
          <w:bottom w:val="nil"/>
          <w:right w:val="nil"/>
          <w:between w:val="nil"/>
        </w:pBdr>
        <w:bidi/>
        <w:spacing w:before="200"/>
        <w:rPr>
          <w:rFonts w:ascii="Calibri" w:eastAsia="Calibri" w:hAnsi="Calibri" w:cs="Calibri"/>
        </w:rPr>
      </w:pPr>
      <w:r>
        <w:rPr>
          <w:rFonts w:ascii="Calibri" w:eastAsia="Calibri" w:hAnsi="Calibri" w:cs="Calibri"/>
          <w:sz w:val="30"/>
          <w:szCs w:val="30"/>
          <w:rtl/>
        </w:rPr>
        <w:t xml:space="preserve">  </w:t>
      </w:r>
      <w:bookmarkStart w:id="6" w:name="_Toc124943657"/>
      <w:r>
        <w:rPr>
          <w:rFonts w:ascii="Calibri" w:eastAsia="Calibri" w:hAnsi="Calibri" w:cs="Calibri"/>
          <w:sz w:val="30"/>
          <w:szCs w:val="30"/>
          <w:rtl/>
        </w:rPr>
        <w:t>هيكل فريق البحث</w:t>
      </w:r>
      <w:bookmarkEnd w:id="6"/>
    </w:p>
    <w:p w:rsidR="00AE4692" w:rsidRDefault="00C1523A" w:rsidP="001503D1">
      <w:pPr>
        <w:bidi/>
        <w:rPr>
          <w:sz w:val="32"/>
          <w:szCs w:val="32"/>
        </w:rPr>
      </w:pPr>
      <w:r>
        <w:rPr>
          <w:sz w:val="24"/>
          <w:szCs w:val="24"/>
          <w:rtl/>
        </w:rPr>
        <w:t>يجب أن تضم مجموعات البحث ثلاثة أعضاء على الأقل من أعضاء هيئة التدريس (من الكليات ومراكز البحوث</w:t>
      </w:r>
      <w:r w:rsidR="001503D1">
        <w:rPr>
          <w:rFonts w:hint="cs"/>
          <w:sz w:val="24"/>
          <w:szCs w:val="24"/>
          <w:rtl/>
        </w:rPr>
        <w:t>)،</w:t>
      </w:r>
      <w:r>
        <w:rPr>
          <w:sz w:val="24"/>
          <w:szCs w:val="24"/>
          <w:rtl/>
        </w:rPr>
        <w:t xml:space="preserve"> وباحث (باحثين</w:t>
      </w:r>
      <w:r w:rsidR="001503D1">
        <w:rPr>
          <w:rFonts w:hint="cs"/>
          <w:sz w:val="24"/>
          <w:szCs w:val="24"/>
          <w:rtl/>
        </w:rPr>
        <w:t>)،</w:t>
      </w:r>
      <w:r w:rsidR="001503D1">
        <w:rPr>
          <w:sz w:val="24"/>
          <w:szCs w:val="24"/>
          <w:rtl/>
        </w:rPr>
        <w:t xml:space="preserve"> وعدد من طلاب الدراسات العليا</w:t>
      </w:r>
      <w:r w:rsidR="001503D1">
        <w:rPr>
          <w:rFonts w:hint="cs"/>
          <w:sz w:val="24"/>
          <w:szCs w:val="24"/>
          <w:rtl/>
        </w:rPr>
        <w:t xml:space="preserve">، </w:t>
      </w:r>
      <w:r w:rsidR="001503D1">
        <w:rPr>
          <w:rFonts w:hint="cs"/>
          <w:sz w:val="24"/>
          <w:szCs w:val="24"/>
          <w:rtl/>
          <w:lang w:bidi="ar-QA"/>
        </w:rPr>
        <w:t>كما أن</w:t>
      </w:r>
      <w:r w:rsidR="001503D1">
        <w:rPr>
          <w:sz w:val="24"/>
          <w:szCs w:val="24"/>
          <w:rtl/>
        </w:rPr>
        <w:t xml:space="preserve"> وجود طلاب جامعيين </w:t>
      </w:r>
      <w:r w:rsidR="001503D1">
        <w:rPr>
          <w:rFonts w:hint="cs"/>
          <w:sz w:val="24"/>
          <w:szCs w:val="24"/>
          <w:rtl/>
        </w:rPr>
        <w:t>يعتبر ميزة</w:t>
      </w:r>
      <w:r w:rsidR="001503D1">
        <w:rPr>
          <w:sz w:val="24"/>
          <w:szCs w:val="24"/>
        </w:rPr>
        <w:t>.</w:t>
      </w:r>
      <w:r w:rsidR="001503D1">
        <w:rPr>
          <w:rFonts w:hint="cs"/>
          <w:sz w:val="24"/>
          <w:szCs w:val="24"/>
          <w:rtl/>
        </w:rPr>
        <w:t xml:space="preserve"> م</w:t>
      </w:r>
      <w:r w:rsidR="001503D1">
        <w:rPr>
          <w:rFonts w:hint="eastAsia"/>
          <w:sz w:val="24"/>
          <w:szCs w:val="24"/>
          <w:rtl/>
        </w:rPr>
        <w:t>ن</w:t>
      </w:r>
      <w:r>
        <w:rPr>
          <w:sz w:val="24"/>
          <w:szCs w:val="24"/>
          <w:rtl/>
        </w:rPr>
        <w:t xml:space="preserve"> المفضل أن يكون لدى أعضاء المجموعة البحثية تخصصات بحثية مختلفة لمعالجة تحديات البحث من منظور متعدد التخصصات. يتم تشجيع المجموعات البحثية على ضم خبراء دوليين رفيعي المستوى كمستشارين أبحاث. يجوز للمجموعات البحثية توظيف طلاب الدراسات العليا (</w:t>
      </w:r>
      <w:r>
        <w:rPr>
          <w:sz w:val="24"/>
          <w:szCs w:val="24"/>
        </w:rPr>
        <w:t>GA</w:t>
      </w:r>
      <w:r>
        <w:rPr>
          <w:sz w:val="24"/>
          <w:szCs w:val="24"/>
          <w:rtl/>
        </w:rPr>
        <w:t>) أو الطلاب الجامعيين للعمل في فريق البحث. يجب أن توفر مراكز البحوث والكليات وحدة المعمل المركزي كل الدعم اللازم للمجموعات البحثية من حيث توفير المعدات المطلوبة.</w:t>
      </w:r>
    </w:p>
    <w:p w:rsidR="00D41FB4" w:rsidRPr="00E62295" w:rsidRDefault="00C1523A" w:rsidP="00E62295">
      <w:pPr>
        <w:pStyle w:val="Heading1"/>
        <w:numPr>
          <w:ilvl w:val="0"/>
          <w:numId w:val="1"/>
        </w:numPr>
        <w:pBdr>
          <w:top w:val="nil"/>
          <w:left w:val="nil"/>
          <w:bottom w:val="nil"/>
          <w:right w:val="nil"/>
          <w:between w:val="nil"/>
        </w:pBdr>
        <w:bidi/>
        <w:spacing w:before="200"/>
        <w:rPr>
          <w:rFonts w:ascii="Calibri" w:eastAsia="Calibri" w:hAnsi="Calibri" w:cs="Calibri"/>
        </w:rPr>
      </w:pPr>
      <w:bookmarkStart w:id="7" w:name="_Toc124943658"/>
      <w:r>
        <w:rPr>
          <w:rFonts w:ascii="Calibri" w:eastAsia="Calibri" w:hAnsi="Calibri" w:cs="Calibri"/>
          <w:color w:val="365F91"/>
          <w:sz w:val="32"/>
          <w:szCs w:val="32"/>
          <w:rtl/>
        </w:rPr>
        <w:t>الأهلية</w:t>
      </w:r>
      <w:bookmarkEnd w:id="7"/>
    </w:p>
    <w:p w:rsidR="00D41FB4" w:rsidRPr="00D41FB4" w:rsidRDefault="00D41FB4" w:rsidP="005154DA">
      <w:pPr>
        <w:numPr>
          <w:ilvl w:val="0"/>
          <w:numId w:val="2"/>
        </w:numPr>
        <w:pBdr>
          <w:top w:val="nil"/>
          <w:left w:val="nil"/>
          <w:bottom w:val="nil"/>
          <w:right w:val="nil"/>
          <w:between w:val="nil"/>
        </w:pBdr>
        <w:tabs>
          <w:tab w:val="right" w:pos="450"/>
        </w:tabs>
        <w:bidi/>
        <w:spacing w:after="0"/>
        <w:ind w:left="0" w:firstLine="90"/>
        <w:rPr>
          <w:rFonts w:ascii="Times New Roman" w:eastAsia="Times New Roman" w:hAnsi="Times New Roman" w:cs="Times New Roman"/>
          <w:color w:val="212121"/>
          <w:sz w:val="24"/>
          <w:szCs w:val="24"/>
          <w:highlight w:val="white"/>
        </w:rPr>
      </w:pPr>
      <w:r w:rsidRPr="00D41FB4">
        <w:rPr>
          <w:rFonts w:ascii="Times New Roman" w:eastAsia="Times New Roman" w:hAnsi="Times New Roman" w:cs="Times New Roman"/>
          <w:color w:val="212121"/>
          <w:sz w:val="24"/>
          <w:szCs w:val="24"/>
          <w:rtl/>
        </w:rPr>
        <w:t>الباحثون الرئيسيون الحاصلون على منحة داخلية (عالية التأثير</w:t>
      </w:r>
      <w:r w:rsidR="00584EFC">
        <w:rPr>
          <w:rFonts w:ascii="Times New Roman" w:eastAsia="Times New Roman" w:hAnsi="Times New Roman" w:cs="Times New Roman" w:hint="cs"/>
          <w:color w:val="212121"/>
          <w:sz w:val="24"/>
          <w:szCs w:val="24"/>
          <w:rtl/>
          <w:lang w:bidi="ar-QA"/>
        </w:rPr>
        <w:t>، التعاونية</w:t>
      </w:r>
      <w:r w:rsidRPr="00D41FB4">
        <w:rPr>
          <w:rFonts w:ascii="Times New Roman" w:eastAsia="Times New Roman" w:hAnsi="Times New Roman" w:cs="Times New Roman"/>
          <w:color w:val="212121"/>
          <w:sz w:val="24"/>
          <w:szCs w:val="24"/>
          <w:rtl/>
        </w:rPr>
        <w:t xml:space="preserve">، برنامج التهيئة لأولويات البحوث </w:t>
      </w:r>
      <w:r w:rsidR="00334C3B" w:rsidRPr="00D41FB4">
        <w:rPr>
          <w:rFonts w:ascii="Times New Roman" w:eastAsia="Times New Roman" w:hAnsi="Times New Roman" w:cs="Times New Roman" w:hint="cs"/>
          <w:color w:val="212121"/>
          <w:sz w:val="24"/>
          <w:szCs w:val="24"/>
          <w:rtl/>
        </w:rPr>
        <w:t>التحولية</w:t>
      </w:r>
      <w:r w:rsidR="00BB3B82">
        <w:rPr>
          <w:rFonts w:ascii="Times New Roman" w:eastAsia="Times New Roman" w:hAnsi="Times New Roman" w:cs="Times New Roman" w:hint="cs"/>
          <w:color w:val="212121"/>
          <w:sz w:val="24"/>
          <w:szCs w:val="24"/>
          <w:rtl/>
          <w:lang w:bidi="ar-QA"/>
        </w:rPr>
        <w:t>، أو ب</w:t>
      </w:r>
      <w:r w:rsidR="00BB3B82" w:rsidRPr="00BB3B82">
        <w:rPr>
          <w:rFonts w:ascii="Times New Roman" w:eastAsia="Times New Roman" w:hAnsi="Times New Roman" w:cs="Times New Roman"/>
          <w:color w:val="212121"/>
          <w:sz w:val="24"/>
          <w:szCs w:val="24"/>
          <w:rtl/>
          <w:lang w:bidi="ar-QA"/>
        </w:rPr>
        <w:t>رنامج بناء القدرات الوطنية</w:t>
      </w:r>
      <w:r w:rsidR="00EC5432">
        <w:rPr>
          <w:rFonts w:ascii="Times New Roman" w:eastAsia="Times New Roman" w:hAnsi="Times New Roman" w:cs="Times New Roman" w:hint="cs"/>
          <w:color w:val="212121"/>
          <w:sz w:val="24"/>
          <w:szCs w:val="24"/>
          <w:rtl/>
          <w:lang w:bidi="ar-QA"/>
        </w:rPr>
        <w:t>-2</w:t>
      </w:r>
      <w:r w:rsidR="00334C3B">
        <w:rPr>
          <w:rFonts w:ascii="Times New Roman" w:eastAsia="Times New Roman" w:hAnsi="Times New Roman" w:cs="Times New Roman" w:hint="cs"/>
          <w:color w:val="212121"/>
          <w:sz w:val="24"/>
          <w:szCs w:val="24"/>
          <w:rtl/>
        </w:rPr>
        <w:t xml:space="preserve">) </w:t>
      </w:r>
      <w:r w:rsidR="00334C3B" w:rsidRPr="00D41FB4">
        <w:rPr>
          <w:rFonts w:ascii="Times New Roman" w:eastAsia="Times New Roman" w:hAnsi="Times New Roman" w:cs="Times New Roman" w:hint="cs"/>
          <w:color w:val="212121"/>
          <w:sz w:val="24"/>
          <w:szCs w:val="24"/>
          <w:rtl/>
        </w:rPr>
        <w:t>نشطة</w:t>
      </w:r>
      <w:r w:rsidRPr="00D41FB4">
        <w:rPr>
          <w:rFonts w:ascii="Times New Roman" w:eastAsia="Times New Roman" w:hAnsi="Times New Roman" w:cs="Times New Roman"/>
          <w:color w:val="212121"/>
          <w:sz w:val="24"/>
          <w:szCs w:val="24"/>
          <w:rtl/>
        </w:rPr>
        <w:t xml:space="preserve"> من الدورة السابقة غير مؤهلين للتقديم لهذه المنحة.</w:t>
      </w:r>
    </w:p>
    <w:p w:rsidR="00EC5432" w:rsidRPr="00EC5432" w:rsidRDefault="00D41FB4" w:rsidP="00EC5432">
      <w:pPr>
        <w:pStyle w:val="ListParagraph"/>
        <w:numPr>
          <w:ilvl w:val="0"/>
          <w:numId w:val="2"/>
        </w:numPr>
        <w:tabs>
          <w:tab w:val="right" w:pos="450"/>
        </w:tabs>
        <w:bidi/>
        <w:spacing w:before="60" w:after="0"/>
        <w:ind w:left="0" w:firstLine="90"/>
        <w:jc w:val="both"/>
        <w:rPr>
          <w:rFonts w:ascii="Times New Roman" w:eastAsia="Times New Roman" w:hAnsi="Times New Roman" w:cs="Times New Roman"/>
          <w:color w:val="212121"/>
          <w:sz w:val="24"/>
          <w:szCs w:val="24"/>
        </w:rPr>
      </w:pPr>
      <w:r w:rsidRPr="00055997">
        <w:rPr>
          <w:rFonts w:ascii="Times New Roman" w:eastAsia="Times New Roman" w:hAnsi="Times New Roman" w:cs="Times New Roman" w:hint="cs"/>
          <w:color w:val="212121"/>
          <w:sz w:val="24"/>
          <w:szCs w:val="24"/>
          <w:rtl/>
        </w:rPr>
        <w:t>ي</w:t>
      </w:r>
      <w:r w:rsidR="00EC5432">
        <w:rPr>
          <w:rFonts w:ascii="Times New Roman" w:eastAsia="Times New Roman" w:hAnsi="Times New Roman" w:cs="Times New Roman" w:hint="cs"/>
          <w:color w:val="212121"/>
          <w:sz w:val="24"/>
          <w:szCs w:val="24"/>
          <w:rtl/>
        </w:rPr>
        <w:t>ُ</w:t>
      </w:r>
      <w:r w:rsidRPr="00055997">
        <w:rPr>
          <w:rFonts w:ascii="Times New Roman" w:eastAsia="Times New Roman" w:hAnsi="Times New Roman" w:cs="Times New Roman" w:hint="cs"/>
          <w:color w:val="212121"/>
          <w:sz w:val="24"/>
          <w:szCs w:val="24"/>
          <w:rtl/>
        </w:rPr>
        <w:t>سمح</w:t>
      </w:r>
      <w:r>
        <w:rPr>
          <w:rFonts w:ascii="Times New Roman" w:eastAsia="Times New Roman" w:hAnsi="Times New Roman" w:cs="Times New Roman"/>
          <w:color w:val="212121"/>
          <w:sz w:val="24"/>
          <w:szCs w:val="24"/>
        </w:rPr>
        <w:t xml:space="preserve"> </w:t>
      </w:r>
      <w:r w:rsidRPr="00055997">
        <w:rPr>
          <w:rFonts w:ascii="Times New Roman" w:eastAsia="Times New Roman" w:hAnsi="Times New Roman" w:cs="Times New Roman"/>
          <w:color w:val="212121"/>
          <w:sz w:val="24"/>
          <w:szCs w:val="24"/>
          <w:rtl/>
        </w:rPr>
        <w:t xml:space="preserve">لكل باحث بثلاث مشاركات بحد أقصى (كباحث رئيسي أو باحث مشارك) في كل دورة </w:t>
      </w:r>
      <w:r w:rsidR="003A5E05">
        <w:rPr>
          <w:rFonts w:ascii="Times New Roman" w:eastAsia="Times New Roman" w:hAnsi="Times New Roman" w:cs="Times New Roman" w:hint="cs"/>
          <w:color w:val="212121"/>
          <w:sz w:val="24"/>
          <w:szCs w:val="24"/>
          <w:rtl/>
        </w:rPr>
        <w:t xml:space="preserve">من </w:t>
      </w:r>
      <w:r w:rsidRPr="00055997">
        <w:rPr>
          <w:rFonts w:ascii="Times New Roman" w:eastAsia="Times New Roman" w:hAnsi="Times New Roman" w:cs="Times New Roman"/>
          <w:color w:val="212121"/>
          <w:sz w:val="24"/>
          <w:szCs w:val="24"/>
          <w:rtl/>
        </w:rPr>
        <w:t>(المنح عالية التأثير، المنح التعاونية، برنامج العلوم والتقنيات التحويلية).</w:t>
      </w:r>
    </w:p>
    <w:p w:rsidR="00AE4692" w:rsidRPr="00D41FB4" w:rsidRDefault="00C1523A" w:rsidP="005154DA">
      <w:pPr>
        <w:numPr>
          <w:ilvl w:val="0"/>
          <w:numId w:val="2"/>
        </w:numPr>
        <w:pBdr>
          <w:top w:val="nil"/>
          <w:left w:val="nil"/>
          <w:bottom w:val="nil"/>
          <w:right w:val="nil"/>
          <w:between w:val="nil"/>
        </w:pBdr>
        <w:tabs>
          <w:tab w:val="right" w:pos="450"/>
        </w:tabs>
        <w:bidi/>
        <w:spacing w:after="0"/>
        <w:ind w:left="0" w:firstLine="90"/>
        <w:rPr>
          <w:rFonts w:ascii="Times New Roman" w:eastAsia="Times New Roman" w:hAnsi="Times New Roman" w:cs="Times New Roman"/>
          <w:color w:val="212121"/>
          <w:sz w:val="24"/>
          <w:szCs w:val="24"/>
          <w:highlight w:val="white"/>
        </w:rPr>
      </w:pPr>
      <w:r w:rsidRPr="00D41FB4">
        <w:rPr>
          <w:rFonts w:ascii="Times New Roman" w:eastAsia="Times New Roman" w:hAnsi="Times New Roman" w:cs="Times New Roman"/>
          <w:color w:val="212121"/>
          <w:sz w:val="24"/>
          <w:szCs w:val="24"/>
          <w:highlight w:val="white"/>
          <w:rtl/>
        </w:rPr>
        <w:t xml:space="preserve">يجب أن يكون لدى الباحث الرئيسي سجل حافل من الأبحاث الناجحة مع منشورات المجلات التي راجعها </w:t>
      </w:r>
      <w:r w:rsidR="005215F1" w:rsidRPr="00D41FB4">
        <w:rPr>
          <w:rFonts w:ascii="Times New Roman" w:eastAsia="Times New Roman" w:hAnsi="Times New Roman" w:cs="Times New Roman" w:hint="cs"/>
          <w:color w:val="212121"/>
          <w:sz w:val="24"/>
          <w:szCs w:val="24"/>
          <w:highlight w:val="white"/>
          <w:rtl/>
        </w:rPr>
        <w:t>النظراء؛</w:t>
      </w:r>
      <w:r w:rsidRPr="00D41FB4">
        <w:rPr>
          <w:rFonts w:ascii="Times New Roman" w:eastAsia="Times New Roman" w:hAnsi="Times New Roman" w:cs="Times New Roman"/>
          <w:color w:val="212121"/>
          <w:sz w:val="24"/>
          <w:szCs w:val="24"/>
          <w:highlight w:val="white"/>
          <w:rtl/>
        </w:rPr>
        <w:t xml:space="preserve"> والخبرة في قيادة فرق البحث وإدارة المنح. في حالة الطاقة والبيئة، العلوم الطبية </w:t>
      </w:r>
      <w:proofErr w:type="spellStart"/>
      <w:proofErr w:type="gramStart"/>
      <w:r w:rsidRPr="00D41FB4">
        <w:rPr>
          <w:rFonts w:ascii="Times New Roman" w:eastAsia="Times New Roman" w:hAnsi="Times New Roman" w:cs="Times New Roman"/>
          <w:color w:val="212121"/>
          <w:sz w:val="24"/>
          <w:szCs w:val="24"/>
          <w:highlight w:val="white"/>
          <w:rtl/>
        </w:rPr>
        <w:t>والصحية،و</w:t>
      </w:r>
      <w:proofErr w:type="spellEnd"/>
      <w:proofErr w:type="gramEnd"/>
      <w:r w:rsidRPr="00D41FB4">
        <w:rPr>
          <w:rFonts w:ascii="Times New Roman" w:eastAsia="Times New Roman" w:hAnsi="Times New Roman" w:cs="Times New Roman"/>
          <w:color w:val="212121"/>
          <w:sz w:val="24"/>
          <w:szCs w:val="24"/>
          <w:highlight w:val="white"/>
          <w:rtl/>
        </w:rPr>
        <w:t xml:space="preserve">  تكنولوجيا المعلومات والحوسبة ، يجب أن يتم فهرسة المقالات المنشورة في  </w:t>
      </w:r>
      <w:r w:rsidRPr="00D41FB4">
        <w:rPr>
          <w:rFonts w:ascii="Times New Roman" w:eastAsia="Times New Roman" w:hAnsi="Times New Roman" w:cs="Times New Roman"/>
          <w:color w:val="212121"/>
          <w:sz w:val="24"/>
          <w:szCs w:val="24"/>
          <w:highlight w:val="white"/>
        </w:rPr>
        <w:t>ISI / Web of Science</w:t>
      </w:r>
    </w:p>
    <w:p w:rsidR="00B87D37" w:rsidRPr="00B87D37" w:rsidRDefault="00C1523A" w:rsidP="002B3658">
      <w:pPr>
        <w:numPr>
          <w:ilvl w:val="0"/>
          <w:numId w:val="2"/>
        </w:numPr>
        <w:pBdr>
          <w:top w:val="nil"/>
          <w:left w:val="nil"/>
          <w:bottom w:val="nil"/>
          <w:right w:val="nil"/>
          <w:between w:val="nil"/>
        </w:pBdr>
        <w:tabs>
          <w:tab w:val="right" w:pos="450"/>
        </w:tabs>
        <w:bidi/>
        <w:spacing w:after="0"/>
        <w:ind w:left="0" w:firstLine="90"/>
        <w:rPr>
          <w:rFonts w:ascii="Times New Roman" w:eastAsia="Times New Roman" w:hAnsi="Times New Roman" w:cs="Times New Roman"/>
          <w:color w:val="212121"/>
          <w:sz w:val="24"/>
          <w:szCs w:val="24"/>
          <w:highlight w:val="white"/>
        </w:rPr>
      </w:pPr>
      <w:r w:rsidRPr="00B87D37">
        <w:rPr>
          <w:sz w:val="24"/>
          <w:szCs w:val="24"/>
        </w:rPr>
        <w:t xml:space="preserve"> </w:t>
      </w:r>
      <w:r w:rsidRPr="00B87D37">
        <w:rPr>
          <w:rFonts w:ascii="Times New Roman" w:eastAsia="Times New Roman" w:hAnsi="Times New Roman" w:cs="Times New Roman"/>
          <w:color w:val="212121"/>
          <w:sz w:val="24"/>
          <w:szCs w:val="24"/>
          <w:rtl/>
        </w:rPr>
        <w:t xml:space="preserve">يجب أن يكون الباحث الرئيسي وباحثين جامعة قطر، حملة شهادة </w:t>
      </w:r>
      <w:r w:rsidR="005215F1" w:rsidRPr="00B87D37">
        <w:rPr>
          <w:rFonts w:ascii="Times New Roman" w:eastAsia="Times New Roman" w:hAnsi="Times New Roman" w:cs="Times New Roman" w:hint="cs"/>
          <w:color w:val="212121"/>
          <w:sz w:val="24"/>
          <w:szCs w:val="24"/>
          <w:rtl/>
        </w:rPr>
        <w:t>الدكتوراه، من</w:t>
      </w:r>
      <w:r w:rsidRPr="00B87D37">
        <w:rPr>
          <w:rFonts w:ascii="Times New Roman" w:eastAsia="Times New Roman" w:hAnsi="Times New Roman" w:cs="Times New Roman"/>
          <w:color w:val="212121"/>
          <w:sz w:val="24"/>
          <w:szCs w:val="24"/>
          <w:rtl/>
        </w:rPr>
        <w:t xml:space="preserve"> أعضاء هيئة التدريس بدوام كامل.</w:t>
      </w:r>
    </w:p>
    <w:p w:rsidR="00AE4692" w:rsidRPr="00B87D37" w:rsidRDefault="00C1523A" w:rsidP="00B87D37">
      <w:pPr>
        <w:numPr>
          <w:ilvl w:val="0"/>
          <w:numId w:val="2"/>
        </w:numPr>
        <w:pBdr>
          <w:top w:val="nil"/>
          <w:left w:val="nil"/>
          <w:bottom w:val="nil"/>
          <w:right w:val="nil"/>
          <w:between w:val="nil"/>
        </w:pBdr>
        <w:tabs>
          <w:tab w:val="right" w:pos="450"/>
        </w:tabs>
        <w:bidi/>
        <w:spacing w:after="0"/>
        <w:ind w:left="0" w:firstLine="90"/>
        <w:rPr>
          <w:rFonts w:ascii="Times New Roman" w:eastAsia="Times New Roman" w:hAnsi="Times New Roman" w:cs="Times New Roman"/>
          <w:color w:val="212121"/>
          <w:sz w:val="24"/>
          <w:szCs w:val="24"/>
          <w:highlight w:val="white"/>
        </w:rPr>
      </w:pPr>
      <w:r w:rsidRPr="00B87D37">
        <w:rPr>
          <w:sz w:val="24"/>
          <w:szCs w:val="24"/>
          <w:rtl/>
        </w:rPr>
        <w:t>يجب أن يكون للمجموعة البحثية ما لا يقل عن 3 أعضاء هيئة تدريس من ذوي الخبرة المختلفة، بما في ذلك طلاب الدراسات العليا. سيكون وجود طلاب جامعيين ميزة.</w:t>
      </w:r>
    </w:p>
    <w:p w:rsidR="00AE4692" w:rsidRDefault="00C1523A" w:rsidP="00B87D37">
      <w:pPr>
        <w:numPr>
          <w:ilvl w:val="0"/>
          <w:numId w:val="2"/>
        </w:numPr>
        <w:pBdr>
          <w:top w:val="nil"/>
          <w:left w:val="nil"/>
          <w:bottom w:val="nil"/>
          <w:right w:val="nil"/>
          <w:between w:val="nil"/>
        </w:pBdr>
        <w:tabs>
          <w:tab w:val="right" w:pos="360"/>
        </w:tabs>
        <w:bidi/>
        <w:spacing w:after="0"/>
        <w:ind w:left="360"/>
        <w:rPr>
          <w:rFonts w:ascii="Times New Roman" w:eastAsia="Times New Roman" w:hAnsi="Times New Roman" w:cs="Times New Roman"/>
          <w:color w:val="212121"/>
          <w:sz w:val="24"/>
          <w:szCs w:val="24"/>
          <w:highlight w:val="white"/>
        </w:rPr>
      </w:pPr>
      <w:r>
        <w:rPr>
          <w:sz w:val="24"/>
          <w:szCs w:val="24"/>
          <w:rtl/>
        </w:rPr>
        <w:t xml:space="preserve"> لا يُسمح بشراء أي معدات تزيد قيمتها عن </w:t>
      </w:r>
      <w:r w:rsidR="001F28A6">
        <w:rPr>
          <w:sz w:val="24"/>
          <w:szCs w:val="24"/>
        </w:rPr>
        <w:t>50,000</w:t>
      </w:r>
      <w:r>
        <w:rPr>
          <w:sz w:val="24"/>
          <w:szCs w:val="24"/>
          <w:rtl/>
        </w:rPr>
        <w:t xml:space="preserve"> ريال قطري من ميزانية المشروع</w:t>
      </w:r>
    </w:p>
    <w:p w:rsidR="00AE4692" w:rsidRDefault="00C1523A" w:rsidP="00B87D37">
      <w:pPr>
        <w:numPr>
          <w:ilvl w:val="0"/>
          <w:numId w:val="2"/>
        </w:numPr>
        <w:bidi/>
        <w:spacing w:after="0" w:line="320" w:lineRule="auto"/>
        <w:ind w:left="360"/>
        <w:rPr>
          <w:rFonts w:ascii="Times New Roman" w:eastAsia="Times New Roman" w:hAnsi="Times New Roman" w:cs="Times New Roman"/>
          <w:color w:val="212121"/>
          <w:sz w:val="24"/>
          <w:szCs w:val="24"/>
          <w:highlight w:val="white"/>
        </w:rPr>
      </w:pPr>
      <w:r>
        <w:rPr>
          <w:sz w:val="24"/>
          <w:szCs w:val="24"/>
          <w:rtl/>
        </w:rPr>
        <w:t xml:space="preserve">المنشورات </w:t>
      </w:r>
      <w:r w:rsidR="005215F1">
        <w:rPr>
          <w:rFonts w:hint="cs"/>
          <w:sz w:val="24"/>
          <w:szCs w:val="24"/>
          <w:rtl/>
        </w:rPr>
        <w:t>البحثية،</w:t>
      </w:r>
      <w:r>
        <w:rPr>
          <w:sz w:val="24"/>
          <w:szCs w:val="24"/>
          <w:rtl/>
        </w:rPr>
        <w:t xml:space="preserve"> حيث يجب أن </w:t>
      </w:r>
      <w:proofErr w:type="gramStart"/>
      <w:r>
        <w:rPr>
          <w:sz w:val="24"/>
          <w:szCs w:val="24"/>
          <w:rtl/>
        </w:rPr>
        <w:t>تعكس  مساهمة</w:t>
      </w:r>
      <w:proofErr w:type="gramEnd"/>
      <w:r>
        <w:rPr>
          <w:sz w:val="24"/>
          <w:szCs w:val="24"/>
          <w:rtl/>
        </w:rPr>
        <w:t xml:space="preserve"> أعضاء الفريق البحثي. يجب أن يكون العمل تعاونيًا مع مساهمات من جميع أعضاء الفريق.</w:t>
      </w:r>
    </w:p>
    <w:p w:rsidR="00AE4692" w:rsidRDefault="00C1523A" w:rsidP="00B87D37">
      <w:pPr>
        <w:numPr>
          <w:ilvl w:val="0"/>
          <w:numId w:val="2"/>
        </w:numPr>
        <w:bidi/>
        <w:spacing w:after="0" w:line="320" w:lineRule="auto"/>
        <w:ind w:left="360"/>
        <w:rPr>
          <w:sz w:val="24"/>
          <w:szCs w:val="24"/>
        </w:rPr>
      </w:pPr>
      <w:r>
        <w:rPr>
          <w:sz w:val="24"/>
          <w:szCs w:val="24"/>
          <w:rtl/>
        </w:rPr>
        <w:t>يجب على كل مجموعة بحثية تقديم مؤشرات أداء رئيسية محددة كمؤشرات قياس لأنشطتها البحثية في الاقتراح.</w:t>
      </w:r>
    </w:p>
    <w:p w:rsidR="00AE4692" w:rsidRDefault="00C1523A" w:rsidP="00B87D37">
      <w:pPr>
        <w:numPr>
          <w:ilvl w:val="0"/>
          <w:numId w:val="2"/>
        </w:numPr>
        <w:pBdr>
          <w:top w:val="nil"/>
          <w:left w:val="nil"/>
          <w:bottom w:val="nil"/>
          <w:right w:val="nil"/>
          <w:between w:val="nil"/>
        </w:pBdr>
        <w:bidi/>
        <w:spacing w:after="0"/>
        <w:ind w:left="360"/>
        <w:rPr>
          <w:sz w:val="24"/>
          <w:szCs w:val="24"/>
        </w:rPr>
      </w:pPr>
      <w:r>
        <w:rPr>
          <w:rFonts w:ascii="Times New Roman" w:eastAsia="Times New Roman" w:hAnsi="Times New Roman" w:cs="Times New Roman"/>
          <w:color w:val="212121"/>
          <w:sz w:val="14"/>
          <w:szCs w:val="14"/>
          <w:highlight w:val="white"/>
        </w:rPr>
        <w:lastRenderedPageBreak/>
        <w:t xml:space="preserve">  </w:t>
      </w:r>
      <w:r>
        <w:rPr>
          <w:rFonts w:ascii="Times New Roman" w:eastAsia="Times New Roman" w:hAnsi="Times New Roman" w:cs="Times New Roman"/>
          <w:color w:val="212121"/>
          <w:sz w:val="24"/>
          <w:szCs w:val="24"/>
          <w:highlight w:val="white"/>
          <w:rtl/>
        </w:rPr>
        <w:t>يجب إرفاق جميع متطلبات طلب المنحة (نموذج طلب المنحة، ملف الميزانية، السيرة الذاتية، تقرير التشابه) عند التقديم</w:t>
      </w:r>
    </w:p>
    <w:p w:rsidR="00AE4692" w:rsidRDefault="00C1523A" w:rsidP="00B87D37">
      <w:pPr>
        <w:numPr>
          <w:ilvl w:val="0"/>
          <w:numId w:val="2"/>
        </w:numPr>
        <w:bidi/>
        <w:spacing w:after="0"/>
        <w:ind w:left="36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14"/>
          <w:szCs w:val="14"/>
          <w:highlight w:val="white"/>
        </w:rPr>
        <w:t xml:space="preserve">   </w:t>
      </w:r>
      <w:r>
        <w:rPr>
          <w:rFonts w:ascii="Times New Roman" w:eastAsia="Times New Roman" w:hAnsi="Times New Roman" w:cs="Times New Roman"/>
          <w:color w:val="212121"/>
          <w:sz w:val="24"/>
          <w:szCs w:val="24"/>
          <w:highlight w:val="white"/>
          <w:rtl/>
        </w:rPr>
        <w:t>يجب ألا يتجاوز قسم خطة البحث والنتائج المتوقعة في نموذج الطلب 20 صفحة.</w:t>
      </w:r>
    </w:p>
    <w:p w:rsidR="00AE4692" w:rsidRPr="00D10E00" w:rsidRDefault="00C1523A" w:rsidP="00B87D37">
      <w:pPr>
        <w:numPr>
          <w:ilvl w:val="0"/>
          <w:numId w:val="2"/>
        </w:numPr>
        <w:bidi/>
        <w:ind w:left="36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tl/>
        </w:rPr>
        <w:t>يجب توقيع الطلب المقدم من قبل الباحث الرئيسي.</w:t>
      </w:r>
    </w:p>
    <w:p w:rsidR="00AE4692" w:rsidRDefault="00C1523A">
      <w:pPr>
        <w:pStyle w:val="Heading1"/>
        <w:numPr>
          <w:ilvl w:val="0"/>
          <w:numId w:val="1"/>
        </w:numPr>
        <w:pBdr>
          <w:top w:val="nil"/>
          <w:left w:val="nil"/>
          <w:bottom w:val="nil"/>
          <w:right w:val="nil"/>
          <w:between w:val="nil"/>
        </w:pBdr>
        <w:bidi/>
        <w:spacing w:before="200"/>
        <w:rPr>
          <w:rFonts w:ascii="Calibri" w:eastAsia="Calibri" w:hAnsi="Calibri" w:cs="Calibri"/>
        </w:rPr>
      </w:pPr>
      <w:bookmarkStart w:id="8" w:name="_Toc124943659"/>
      <w:r>
        <w:rPr>
          <w:rFonts w:cs="Times New Roman"/>
          <w:color w:val="365F91"/>
          <w:sz w:val="30"/>
          <w:szCs w:val="30"/>
          <w:rtl/>
        </w:rPr>
        <w:t>الميزانية</w:t>
      </w:r>
      <w:bookmarkEnd w:id="8"/>
      <w:r>
        <w:rPr>
          <w:rFonts w:cs="Times New Roman"/>
          <w:color w:val="365F91"/>
          <w:sz w:val="30"/>
          <w:szCs w:val="30"/>
          <w:rtl/>
        </w:rPr>
        <w:t xml:space="preserve"> </w:t>
      </w:r>
    </w:p>
    <w:p w:rsidR="00AE4692" w:rsidRDefault="00C1523A" w:rsidP="000D55C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180"/>
        <w:rPr>
          <w:color w:val="212121"/>
        </w:rPr>
      </w:pPr>
      <w:r>
        <w:rPr>
          <w:sz w:val="24"/>
          <w:szCs w:val="24"/>
          <w:rtl/>
        </w:rPr>
        <w:t xml:space="preserve">تتمتع المنحة التكاملية بتمويل قدره 300،000 ريال قطري على مدار عامين وبميزانية قصوى تبلغ 150،000 ريال قطري في السنة. يخضع تمويل السنة الثانية للأداء المرضي للسنة الأولى. </w:t>
      </w:r>
    </w:p>
    <w:p w:rsidR="00AE4692" w:rsidRDefault="00AE4692" w:rsidP="00D10E00">
      <w:pPr>
        <w:pBdr>
          <w:top w:val="nil"/>
          <w:left w:val="nil"/>
          <w:bottom w:val="nil"/>
          <w:right w:val="nil"/>
          <w:between w:val="nil"/>
        </w:pBdr>
        <w:shd w:val="clear" w:color="auto" w:fill="FFFFFF"/>
        <w:tabs>
          <w:tab w:val="left" w:pos="1351"/>
        </w:tabs>
        <w:bidi/>
        <w:spacing w:after="0" w:line="240" w:lineRule="auto"/>
        <w:rPr>
          <w:color w:val="212121"/>
          <w:sz w:val="24"/>
          <w:szCs w:val="24"/>
        </w:rPr>
      </w:pPr>
      <w:bookmarkStart w:id="9" w:name="_2et92p0" w:colFirst="0" w:colLast="0"/>
      <w:bookmarkEnd w:id="9"/>
    </w:p>
    <w:p w:rsidR="00AE4692" w:rsidRDefault="00C1523A">
      <w:pPr>
        <w:pStyle w:val="Heading1"/>
        <w:numPr>
          <w:ilvl w:val="0"/>
          <w:numId w:val="1"/>
        </w:numPr>
        <w:pBdr>
          <w:top w:val="nil"/>
          <w:left w:val="nil"/>
          <w:bottom w:val="nil"/>
          <w:right w:val="nil"/>
          <w:between w:val="nil"/>
        </w:pBdr>
        <w:bidi/>
        <w:spacing w:before="200"/>
        <w:rPr>
          <w:rFonts w:ascii="Calibri" w:eastAsia="Calibri" w:hAnsi="Calibri" w:cs="Calibri"/>
        </w:rPr>
      </w:pPr>
      <w:bookmarkStart w:id="10" w:name="_Toc124943660"/>
      <w:r>
        <w:rPr>
          <w:rFonts w:ascii="Calibri" w:eastAsia="Calibri" w:hAnsi="Calibri" w:cs="Calibri"/>
          <w:color w:val="365F91"/>
          <w:sz w:val="30"/>
          <w:szCs w:val="30"/>
          <w:rtl/>
        </w:rPr>
        <w:t>التقييم</w:t>
      </w:r>
      <w:bookmarkEnd w:id="10"/>
    </w:p>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585"/>
        <w:rPr>
          <w:color w:val="212121"/>
          <w:sz w:val="24"/>
          <w:szCs w:val="24"/>
        </w:rPr>
      </w:pPr>
      <w:r>
        <w:rPr>
          <w:color w:val="212121"/>
          <w:sz w:val="24"/>
          <w:szCs w:val="24"/>
          <w:rtl/>
        </w:rPr>
        <w:t xml:space="preserve">عند تقديم المقترح من خلال نظام </w:t>
      </w:r>
      <w:proofErr w:type="spellStart"/>
      <w:r w:rsidR="005215F1">
        <w:rPr>
          <w:color w:val="212121"/>
          <w:sz w:val="24"/>
          <w:szCs w:val="24"/>
        </w:rPr>
        <w:t>iGrants</w:t>
      </w:r>
      <w:proofErr w:type="spellEnd"/>
      <w:r w:rsidR="005215F1">
        <w:rPr>
          <w:rFonts w:hint="cs"/>
          <w:color w:val="212121"/>
          <w:sz w:val="24"/>
          <w:szCs w:val="24"/>
          <w:rtl/>
        </w:rPr>
        <w:t>،</w:t>
      </w:r>
      <w:r>
        <w:rPr>
          <w:color w:val="212121"/>
          <w:sz w:val="24"/>
          <w:szCs w:val="24"/>
          <w:rtl/>
        </w:rPr>
        <w:t xml:space="preserve"> سوف يقوم مكتب دعم البحث بالمضي قدماً في جميع عمليات الفحص والعروض والمراجعات، كما هو محدد في معايير الأهلية لهذا البرنامج. أي مقترح لا تنطبق عليه معايير الأهلية الموضحة أدناه سيتم اقصائه</w:t>
      </w:r>
      <w:r w:rsidR="00D10E00">
        <w:rPr>
          <w:color w:val="212121"/>
          <w:sz w:val="24"/>
          <w:szCs w:val="24"/>
          <w:rtl/>
        </w:rPr>
        <w:t xml:space="preserve"> ولن يتم إرساله للمراجعة الفنية</w:t>
      </w:r>
      <w:r w:rsidR="00D10E00">
        <w:rPr>
          <w:rFonts w:hint="cs"/>
          <w:color w:val="212121"/>
          <w:sz w:val="24"/>
          <w:szCs w:val="24"/>
          <w:rtl/>
          <w:lang w:bidi="ar-QA"/>
        </w:rPr>
        <w:t xml:space="preserve">، </w:t>
      </w:r>
      <w:r>
        <w:rPr>
          <w:color w:val="212121"/>
          <w:sz w:val="24"/>
          <w:szCs w:val="24"/>
          <w:rtl/>
        </w:rPr>
        <w:t>حسب خطوات التقييم أدناه:</w:t>
      </w:r>
    </w:p>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585"/>
        <w:rPr>
          <w:color w:val="212121"/>
          <w:sz w:val="24"/>
          <w:szCs w:val="2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-152399</wp:posOffset>
                </wp:positionH>
                <wp:positionV relativeFrom="paragraph">
                  <wp:posOffset>165100</wp:posOffset>
                </wp:positionV>
                <wp:extent cx="5943600" cy="905510"/>
                <wp:effectExtent l="0" t="0" r="0" b="0"/>
                <wp:wrapNone/>
                <wp:docPr id="1" name="Group 1"/>
                <wp:cNvGraphicFramePr/>
                <a:graphic xmlns:a="http://schemas.openxmlformats.org/drawingml/2006/main">
                  <a:graphicData uri="http://schemas.microsoft.com/office/word/2010/wordprocessingGroup">
                    <wpg:wgp>
                      <wpg:cNvGrpSpPr/>
                      <wpg:grpSpPr>
                        <a:xfrm>
                          <a:off x="0" y="0"/>
                          <a:ext cx="5943600" cy="905510"/>
                          <a:chOff x="0" y="0"/>
                          <a:chExt cx="5943600" cy="905510"/>
                        </a:xfrm>
                      </wpg:grpSpPr>
                      <wpg:grpSp>
                        <wpg:cNvPr id="3" name="Group 3"/>
                        <wpg:cNvGrpSpPr/>
                        <wpg:grpSpPr>
                          <a:xfrm>
                            <a:off x="0" y="0"/>
                            <a:ext cx="5943600" cy="905510"/>
                            <a:chOff x="0" y="0"/>
                            <a:chExt cx="5943600" cy="905510"/>
                          </a:xfrm>
                        </wpg:grpSpPr>
                        <wps:wsp>
                          <wps:cNvPr id="4" name="Rectangle 4"/>
                          <wps:cNvSpPr/>
                          <wps:spPr>
                            <a:xfrm>
                              <a:off x="0" y="0"/>
                              <a:ext cx="5943600" cy="905500"/>
                            </a:xfrm>
                            <a:prstGeom prst="rect">
                              <a:avLst/>
                            </a:prstGeom>
                            <a:noFill/>
                            <a:ln>
                              <a:noFill/>
                            </a:ln>
                          </wps:spPr>
                          <wps:txbx>
                            <w:txbxContent>
                              <w:p w:rsidR="00AE4692" w:rsidRDefault="00AE4692">
                                <w:pPr>
                                  <w:spacing w:after="0" w:line="240" w:lineRule="auto"/>
                                  <w:textDirection w:val="btLr"/>
                                </w:pPr>
                              </w:p>
                            </w:txbxContent>
                          </wps:txbx>
                          <wps:bodyPr spcFirstLastPara="1" wrap="square" lIns="91425" tIns="91425" rIns="91425" bIns="91425" anchor="ctr" anchorCtr="0">
                            <a:noAutofit/>
                          </wps:bodyPr>
                        </wps:wsp>
                        <wps:wsp>
                          <wps:cNvPr id="5" name="Chevron 5"/>
                          <wps:cNvSpPr/>
                          <wps:spPr>
                            <a:xfrm>
                              <a:off x="1240813" y="0"/>
                              <a:ext cx="1467526" cy="905510"/>
                            </a:xfrm>
                            <a:prstGeom prst="chevron">
                              <a:avLst>
                                <a:gd name="adj" fmla="val 50000"/>
                              </a:avLst>
                            </a:prstGeom>
                            <a:solidFill>
                              <a:srgbClr val="E5DFEC"/>
                            </a:solidFill>
                            <a:ln w="25400" cap="flat" cmpd="sng">
                              <a:solidFill>
                                <a:schemeClr val="lt1"/>
                              </a:solidFill>
                              <a:prstDash val="solid"/>
                              <a:round/>
                              <a:headEnd type="none" w="sm" len="sm"/>
                              <a:tailEnd type="none" w="sm" len="sm"/>
                            </a:ln>
                          </wps:spPr>
                          <wps:txbx>
                            <w:txbxContent>
                              <w:p w:rsidR="00AE4692" w:rsidRDefault="00AE4692">
                                <w:pPr>
                                  <w:spacing w:after="0" w:line="240" w:lineRule="auto"/>
                                  <w:textDirection w:val="btLr"/>
                                </w:pPr>
                              </w:p>
                            </w:txbxContent>
                          </wps:txbx>
                          <wps:bodyPr spcFirstLastPara="1" wrap="square" lIns="91425" tIns="91425" rIns="91425" bIns="91425" anchor="ctr" anchorCtr="0">
                            <a:noAutofit/>
                          </wps:bodyPr>
                        </wps:wsp>
                        <wps:wsp>
                          <wps:cNvPr id="6" name="Text Box 6"/>
                          <wps:cNvSpPr txBox="1"/>
                          <wps:spPr>
                            <a:xfrm>
                              <a:off x="1693568" y="0"/>
                              <a:ext cx="562016" cy="905510"/>
                            </a:xfrm>
                            <a:prstGeom prst="rect">
                              <a:avLst/>
                            </a:prstGeom>
                            <a:noFill/>
                            <a:ln>
                              <a:noFill/>
                            </a:ln>
                          </wps:spPr>
                          <wps:txbx>
                            <w:txbxContent>
                              <w:p w:rsidR="00AE4692" w:rsidRDefault="00C1523A">
                                <w:pPr>
                                  <w:spacing w:after="0" w:line="215" w:lineRule="auto"/>
                                  <w:jc w:val="center"/>
                                  <w:textDirection w:val="btLr"/>
                                </w:pPr>
                                <w:r>
                                  <w:rPr>
                                    <w:b/>
                                    <w:bCs/>
                                    <w:color w:val="000000"/>
                                    <w:sz w:val="24"/>
                                    <w:szCs w:val="24"/>
                                    <w:rtl/>
                                  </w:rPr>
                                  <w:t>التحقق</w:t>
                                </w:r>
                                <w:r>
                                  <w:rPr>
                                    <w:b/>
                                    <w:color w:val="000000"/>
                                    <w:sz w:val="24"/>
                                  </w:rPr>
                                  <w:t xml:space="preserve"> </w:t>
                                </w:r>
                                <w:r>
                                  <w:rPr>
                                    <w:b/>
                                    <w:bCs/>
                                    <w:color w:val="000000"/>
                                    <w:sz w:val="24"/>
                                    <w:szCs w:val="24"/>
                                    <w:rtl/>
                                  </w:rPr>
                                  <w:t>من</w:t>
                                </w:r>
                                <w:r>
                                  <w:rPr>
                                    <w:b/>
                                    <w:color w:val="000000"/>
                                    <w:sz w:val="24"/>
                                  </w:rPr>
                                  <w:t xml:space="preserve"> </w:t>
                                </w:r>
                                <w:r>
                                  <w:rPr>
                                    <w:b/>
                                    <w:bCs/>
                                    <w:color w:val="000000"/>
                                    <w:sz w:val="24"/>
                                    <w:szCs w:val="24"/>
                                    <w:rtl/>
                                  </w:rPr>
                                  <w:t>اهلية</w:t>
                                </w:r>
                                <w:r>
                                  <w:rPr>
                                    <w:b/>
                                    <w:color w:val="000000"/>
                                    <w:sz w:val="24"/>
                                  </w:rPr>
                                  <w:t xml:space="preserve"> </w:t>
                                </w:r>
                                <w:r>
                                  <w:rPr>
                                    <w:b/>
                                    <w:bCs/>
                                    <w:color w:val="000000"/>
                                    <w:sz w:val="24"/>
                                    <w:szCs w:val="24"/>
                                    <w:rtl/>
                                  </w:rPr>
                                  <w:t>المقترح</w:t>
                                </w:r>
                              </w:p>
                            </w:txbxContent>
                          </wps:txbx>
                          <wps:bodyPr spcFirstLastPara="1" wrap="square" lIns="48000" tIns="16000" rIns="16000" bIns="16000" anchor="ctr" anchorCtr="0">
                            <a:noAutofit/>
                          </wps:bodyPr>
                        </wps:wsp>
                        <wps:wsp>
                          <wps:cNvPr id="7" name="Chevron 7"/>
                          <wps:cNvSpPr/>
                          <wps:spPr>
                            <a:xfrm>
                              <a:off x="0" y="0"/>
                              <a:ext cx="1456719" cy="905510"/>
                            </a:xfrm>
                            <a:prstGeom prst="chevron">
                              <a:avLst>
                                <a:gd name="adj" fmla="val 50000"/>
                              </a:avLst>
                            </a:prstGeom>
                            <a:solidFill>
                              <a:srgbClr val="CCC0D9"/>
                            </a:solidFill>
                            <a:ln w="25400" cap="flat" cmpd="sng">
                              <a:solidFill>
                                <a:schemeClr val="lt1"/>
                              </a:solidFill>
                              <a:prstDash val="solid"/>
                              <a:round/>
                              <a:headEnd type="none" w="sm" len="sm"/>
                              <a:tailEnd type="none" w="sm" len="sm"/>
                            </a:ln>
                          </wps:spPr>
                          <wps:txbx>
                            <w:txbxContent>
                              <w:p w:rsidR="00AE4692" w:rsidRDefault="00AE4692">
                                <w:pPr>
                                  <w:spacing w:after="0" w:line="240" w:lineRule="auto"/>
                                  <w:textDirection w:val="btLr"/>
                                </w:pPr>
                              </w:p>
                            </w:txbxContent>
                          </wps:txbx>
                          <wps:bodyPr spcFirstLastPara="1" wrap="square" lIns="91425" tIns="91425" rIns="91425" bIns="91425" anchor="ctr" anchorCtr="0">
                            <a:noAutofit/>
                          </wps:bodyPr>
                        </wps:wsp>
                        <wps:wsp>
                          <wps:cNvPr id="8" name="Text Box 8"/>
                          <wps:cNvSpPr txBox="1"/>
                          <wps:spPr>
                            <a:xfrm>
                              <a:off x="452755" y="0"/>
                              <a:ext cx="551209" cy="905510"/>
                            </a:xfrm>
                            <a:prstGeom prst="rect">
                              <a:avLst/>
                            </a:prstGeom>
                            <a:noFill/>
                            <a:ln>
                              <a:noFill/>
                            </a:ln>
                          </wps:spPr>
                          <wps:txbx>
                            <w:txbxContent>
                              <w:p w:rsidR="00AE4692" w:rsidRDefault="00C1523A">
                                <w:pPr>
                                  <w:spacing w:after="0" w:line="215" w:lineRule="auto"/>
                                  <w:jc w:val="center"/>
                                  <w:textDirection w:val="btLr"/>
                                </w:pPr>
                                <w:r>
                                  <w:rPr>
                                    <w:b/>
                                    <w:bCs/>
                                    <w:color w:val="000000"/>
                                    <w:sz w:val="24"/>
                                    <w:szCs w:val="24"/>
                                    <w:rtl/>
                                  </w:rPr>
                                  <w:t>تقديم</w:t>
                                </w:r>
                                <w:r>
                                  <w:rPr>
                                    <w:b/>
                                    <w:color w:val="000000"/>
                                    <w:sz w:val="24"/>
                                  </w:rPr>
                                  <w:t xml:space="preserve"> </w:t>
                                </w:r>
                                <w:r>
                                  <w:rPr>
                                    <w:b/>
                                    <w:bCs/>
                                    <w:color w:val="000000"/>
                                    <w:sz w:val="24"/>
                                    <w:szCs w:val="24"/>
                                    <w:rtl/>
                                  </w:rPr>
                                  <w:t>المقترح</w:t>
                                </w:r>
                              </w:p>
                            </w:txbxContent>
                          </wps:txbx>
                          <wps:bodyPr spcFirstLastPara="1" wrap="square" lIns="48000" tIns="16000" rIns="16000" bIns="16000" anchor="ctr" anchorCtr="0">
                            <a:noAutofit/>
                          </wps:bodyPr>
                        </wps:wsp>
                        <wps:wsp>
                          <wps:cNvPr id="9" name="Chevron 9"/>
                          <wps:cNvSpPr/>
                          <wps:spPr>
                            <a:xfrm>
                              <a:off x="2370621" y="0"/>
                              <a:ext cx="2007449" cy="905510"/>
                            </a:xfrm>
                            <a:prstGeom prst="chevron">
                              <a:avLst>
                                <a:gd name="adj" fmla="val 50000"/>
                              </a:avLst>
                            </a:prstGeom>
                            <a:solidFill>
                              <a:srgbClr val="CCC0D9"/>
                            </a:solidFill>
                            <a:ln w="25400" cap="flat" cmpd="sng">
                              <a:solidFill>
                                <a:schemeClr val="lt1"/>
                              </a:solidFill>
                              <a:prstDash val="solid"/>
                              <a:round/>
                              <a:headEnd type="none" w="sm" len="sm"/>
                              <a:tailEnd type="none" w="sm" len="sm"/>
                            </a:ln>
                          </wps:spPr>
                          <wps:txbx>
                            <w:txbxContent>
                              <w:p w:rsidR="00AE4692" w:rsidRDefault="00AE4692">
                                <w:pPr>
                                  <w:spacing w:after="0" w:line="240" w:lineRule="auto"/>
                                  <w:textDirection w:val="btLr"/>
                                </w:pPr>
                              </w:p>
                            </w:txbxContent>
                          </wps:txbx>
                          <wps:bodyPr spcFirstLastPara="1" wrap="square" lIns="91425" tIns="91425" rIns="91425" bIns="91425" anchor="ctr" anchorCtr="0">
                            <a:noAutofit/>
                          </wps:bodyPr>
                        </wps:wsp>
                        <wps:wsp>
                          <wps:cNvPr id="10" name="Text Box 10"/>
                          <wps:cNvSpPr txBox="1"/>
                          <wps:spPr>
                            <a:xfrm>
                              <a:off x="2823376" y="0"/>
                              <a:ext cx="1101939" cy="905510"/>
                            </a:xfrm>
                            <a:prstGeom prst="rect">
                              <a:avLst/>
                            </a:prstGeom>
                            <a:noFill/>
                            <a:ln>
                              <a:noFill/>
                            </a:ln>
                          </wps:spPr>
                          <wps:txbx>
                            <w:txbxContent>
                              <w:p w:rsidR="00AE4692" w:rsidRDefault="00C1523A" w:rsidP="001E536A">
                                <w:pPr>
                                  <w:spacing w:after="0" w:line="215" w:lineRule="auto"/>
                                  <w:jc w:val="center"/>
                                  <w:textDirection w:val="btLr"/>
                                </w:pPr>
                                <w:r>
                                  <w:rPr>
                                    <w:b/>
                                    <w:bCs/>
                                    <w:color w:val="000000"/>
                                    <w:sz w:val="24"/>
                                    <w:szCs w:val="24"/>
                                    <w:rtl/>
                                  </w:rPr>
                                  <w:t>المراجعة</w:t>
                                </w:r>
                                <w:r w:rsidR="00D10E00">
                                  <w:rPr>
                                    <w:rFonts w:hint="cs"/>
                                    <w:b/>
                                    <w:bCs/>
                                    <w:color w:val="000000"/>
                                    <w:sz w:val="24"/>
                                    <w:szCs w:val="24"/>
                                    <w:rtl/>
                                  </w:rPr>
                                  <w:t xml:space="preserve"> </w:t>
                                </w:r>
                                <w:r w:rsidR="00D10E00">
                                  <w:rPr>
                                    <w:b/>
                                    <w:bCs/>
                                    <w:color w:val="000000"/>
                                    <w:sz w:val="24"/>
                                    <w:szCs w:val="24"/>
                                    <w:rtl/>
                                  </w:rPr>
                                  <w:t>الفنية</w:t>
                                </w:r>
                                <w:r>
                                  <w:rPr>
                                    <w:b/>
                                    <w:color w:val="000000"/>
                                    <w:sz w:val="24"/>
                                  </w:rPr>
                                  <w:t xml:space="preserve"> </w:t>
                                </w:r>
                                <w:r>
                                  <w:rPr>
                                    <w:b/>
                                    <w:bCs/>
                                    <w:color w:val="000000"/>
                                    <w:sz w:val="24"/>
                                    <w:szCs w:val="24"/>
                                    <w:rtl/>
                                  </w:rPr>
                                  <w:t>للمقترحات</w:t>
                                </w:r>
                                <w:r w:rsidR="001E536A">
                                  <w:rPr>
                                    <w:rFonts w:hint="cs"/>
                                    <w:b/>
                                    <w:bCs/>
                                    <w:color w:val="000000"/>
                                    <w:sz w:val="24"/>
                                    <w:szCs w:val="24"/>
                                    <w:rtl/>
                                  </w:rPr>
                                  <w:t xml:space="preserve"> المؤهلة</w:t>
                                </w:r>
                                <w:r>
                                  <w:rPr>
                                    <w:b/>
                                    <w:color w:val="000000"/>
                                    <w:sz w:val="24"/>
                                  </w:rPr>
                                  <w:t xml:space="preserve"> </w:t>
                                </w:r>
                              </w:p>
                            </w:txbxContent>
                          </wps:txbx>
                          <wps:bodyPr spcFirstLastPara="1" wrap="square" lIns="48000" tIns="16000" rIns="16000" bIns="16000" anchor="ctr" anchorCtr="0">
                            <a:noAutofit/>
                          </wps:bodyPr>
                        </wps:wsp>
                        <wps:wsp>
                          <wps:cNvPr id="11" name="Chevron 11"/>
                          <wps:cNvSpPr/>
                          <wps:spPr>
                            <a:xfrm>
                              <a:off x="4114046" y="0"/>
                              <a:ext cx="1829553" cy="905510"/>
                            </a:xfrm>
                            <a:prstGeom prst="chevron">
                              <a:avLst>
                                <a:gd name="adj" fmla="val 50000"/>
                              </a:avLst>
                            </a:prstGeom>
                            <a:solidFill>
                              <a:srgbClr val="E5DFEC"/>
                            </a:solidFill>
                            <a:ln w="25400" cap="flat" cmpd="sng">
                              <a:solidFill>
                                <a:schemeClr val="lt1"/>
                              </a:solidFill>
                              <a:prstDash val="solid"/>
                              <a:round/>
                              <a:headEnd type="none" w="sm" len="sm"/>
                              <a:tailEnd type="none" w="sm" len="sm"/>
                            </a:ln>
                          </wps:spPr>
                          <wps:txbx>
                            <w:txbxContent>
                              <w:p w:rsidR="00AE4692" w:rsidRDefault="00AE4692">
                                <w:pPr>
                                  <w:spacing w:after="0" w:line="240" w:lineRule="auto"/>
                                  <w:textDirection w:val="btLr"/>
                                </w:pPr>
                              </w:p>
                            </w:txbxContent>
                          </wps:txbx>
                          <wps:bodyPr spcFirstLastPara="1" wrap="square" lIns="91425" tIns="91425" rIns="91425" bIns="91425" anchor="ctr" anchorCtr="0">
                            <a:noAutofit/>
                          </wps:bodyPr>
                        </wps:wsp>
                        <wps:wsp>
                          <wps:cNvPr id="12" name="Text Box 12"/>
                          <wps:cNvSpPr txBox="1"/>
                          <wps:spPr>
                            <a:xfrm>
                              <a:off x="4566801" y="0"/>
                              <a:ext cx="924043" cy="905510"/>
                            </a:xfrm>
                            <a:prstGeom prst="rect">
                              <a:avLst/>
                            </a:prstGeom>
                            <a:noFill/>
                            <a:ln>
                              <a:noFill/>
                            </a:ln>
                          </wps:spPr>
                          <wps:txbx>
                            <w:txbxContent>
                              <w:p w:rsidR="00AE4692" w:rsidRDefault="001E536A">
                                <w:pPr>
                                  <w:spacing w:after="0" w:line="215" w:lineRule="auto"/>
                                  <w:jc w:val="center"/>
                                  <w:textDirection w:val="btLr"/>
                                  <w:rPr>
                                    <w:lang w:bidi="ar-QA"/>
                                  </w:rPr>
                                </w:pPr>
                                <w:r>
                                  <w:rPr>
                                    <w:rFonts w:hint="cs"/>
                                    <w:b/>
                                    <w:bCs/>
                                    <w:color w:val="000000"/>
                                    <w:sz w:val="24"/>
                                    <w:szCs w:val="24"/>
                                    <w:rtl/>
                                    <w:lang w:bidi="ar-QA"/>
                                  </w:rPr>
                                  <w:t>إعلان النتائج</w:t>
                                </w:r>
                              </w:p>
                            </w:txbxContent>
                          </wps:txbx>
                          <wps:bodyPr spcFirstLastPara="1" wrap="square" lIns="48000" tIns="16000" rIns="16000" bIns="16000" anchor="ctr" anchorCtr="0">
                            <a:noAutofit/>
                          </wps:bodyPr>
                        </wps:wsp>
                      </wpg:grpSp>
                    </wpg:wgp>
                  </a:graphicData>
                </a:graphic>
              </wp:anchor>
            </w:drawing>
          </mc:Choice>
          <mc:Fallback>
            <w:pict>
              <v:group id="Group 1" o:spid="_x0000_s1026" style="position:absolute;left:0;text-align:left;margin-left:-12pt;margin-top:13pt;width:468pt;height:71.3pt;z-index:251658240" coordsize="59436,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">
                <v:group id="Group 3" o:spid="_x0000_s1027" style="position:absolute;width:59436;height:9055" coordsize="59436,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width:59436;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AE4692" w:rsidRDefault="00AE4692">
                          <w:pPr>
                            <w:spacing w:after="0" w:line="240" w:lineRule="auto"/>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 o:spid="_x0000_s1029" type="#_x0000_t55" style="position:absolute;left:12408;width:14675;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" adj="14936" fillcolor="#e5dfec" strokecolor="white [3201]" strokeweight="2pt">
                    <v:stroke startarrowwidth="narrow" startarrowlength="short" endarrowwidth="narrow" endarrowlength="short" joinstyle="round"/>
                    <v:textbox inset="2.53958mm,2.53958mm,2.53958mm,2.53958mm">
                      <w:txbxContent>
                        <w:p w:rsidR="00AE4692" w:rsidRDefault="00AE4692">
                          <w:pPr>
                            <w:spacing w:after="0" w:line="240" w:lineRule="auto"/>
                            <w:textDirection w:val="btLr"/>
                          </w:pPr>
                        </w:p>
                      </w:txbxContent>
                    </v:textbox>
                  </v:shape>
                  <v:shapetype id="_x0000_t202" coordsize="21600,21600" o:spt="202" path="m,l,21600r21600,l21600,xe">
                    <v:stroke joinstyle="miter"/>
                    <v:path gradientshapeok="t" o:connecttype="rect"/>
                  </v:shapetype>
                  <v:shape id="Text Box 6" o:spid="_x0000_s1030" type="#_x0000_t202" style="position:absolute;left:16935;width:5620;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" filled="f" stroked="f">
                    <v:textbox inset="1.3333mm,.44444mm,.44444mm,.44444mm">
                      <w:txbxContent>
                        <w:p w:rsidR="00AE4692" w:rsidRDefault="00C1523A">
                          <w:pPr>
                            <w:spacing w:after="0" w:line="215" w:lineRule="auto"/>
                            <w:jc w:val="center"/>
                            <w:textDirection w:val="btLr"/>
                          </w:pPr>
                          <w:r>
                            <w:rPr>
                              <w:b/>
                              <w:bCs/>
                              <w:color w:val="000000"/>
                              <w:sz w:val="24"/>
                              <w:szCs w:val="24"/>
                              <w:rtl/>
                            </w:rPr>
                            <w:t>التحقق</w:t>
                          </w:r>
                          <w:r>
                            <w:rPr>
                              <w:b/>
                              <w:color w:val="000000"/>
                              <w:sz w:val="24"/>
                            </w:rPr>
                            <w:t xml:space="preserve"> </w:t>
                          </w:r>
                          <w:r>
                            <w:rPr>
                              <w:b/>
                              <w:bCs/>
                              <w:color w:val="000000"/>
                              <w:sz w:val="24"/>
                              <w:szCs w:val="24"/>
                              <w:rtl/>
                            </w:rPr>
                            <w:t>من</w:t>
                          </w:r>
                          <w:r>
                            <w:rPr>
                              <w:b/>
                              <w:color w:val="000000"/>
                              <w:sz w:val="24"/>
                            </w:rPr>
                            <w:t xml:space="preserve"> </w:t>
                          </w:r>
                          <w:r>
                            <w:rPr>
                              <w:b/>
                              <w:bCs/>
                              <w:color w:val="000000"/>
                              <w:sz w:val="24"/>
                              <w:szCs w:val="24"/>
                              <w:rtl/>
                            </w:rPr>
                            <w:t>اهلية</w:t>
                          </w:r>
                          <w:r>
                            <w:rPr>
                              <w:b/>
                              <w:color w:val="000000"/>
                              <w:sz w:val="24"/>
                            </w:rPr>
                            <w:t xml:space="preserve"> </w:t>
                          </w:r>
                          <w:r>
                            <w:rPr>
                              <w:b/>
                              <w:bCs/>
                              <w:color w:val="000000"/>
                              <w:sz w:val="24"/>
                              <w:szCs w:val="24"/>
                              <w:rtl/>
                            </w:rPr>
                            <w:t>المقترح</w:t>
                          </w:r>
                        </w:p>
                      </w:txbxContent>
                    </v:textbox>
                  </v:shape>
                  <v:shape id="Chevron 7" o:spid="_x0000_s1031" type="#_x0000_t55" style="position:absolute;width:14567;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" adj="14887" fillcolor="#ccc0d9" strokecolor="white [3201]" strokeweight="2pt">
                    <v:stroke startarrowwidth="narrow" startarrowlength="short" endarrowwidth="narrow" endarrowlength="short" joinstyle="round"/>
                    <v:textbox inset="2.53958mm,2.53958mm,2.53958mm,2.53958mm">
                      <w:txbxContent>
                        <w:p w:rsidR="00AE4692" w:rsidRDefault="00AE4692">
                          <w:pPr>
                            <w:spacing w:after="0" w:line="240" w:lineRule="auto"/>
                            <w:textDirection w:val="btLr"/>
                          </w:pPr>
                        </w:p>
                      </w:txbxContent>
                    </v:textbox>
                  </v:shape>
                  <v:shape id="Text Box 8" o:spid="_x0000_s1032" type="#_x0000_t202" style="position:absolute;left:4527;width:5512;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" filled="f" stroked="f">
                    <v:textbox inset="1.3333mm,.44444mm,.44444mm,.44444mm">
                      <w:txbxContent>
                        <w:p w:rsidR="00AE4692" w:rsidRDefault="00C1523A">
                          <w:pPr>
                            <w:spacing w:after="0" w:line="215" w:lineRule="auto"/>
                            <w:jc w:val="center"/>
                            <w:textDirection w:val="btLr"/>
                          </w:pPr>
                          <w:r>
                            <w:rPr>
                              <w:b/>
                              <w:bCs/>
                              <w:color w:val="000000"/>
                              <w:sz w:val="24"/>
                              <w:szCs w:val="24"/>
                              <w:rtl/>
                            </w:rPr>
                            <w:t>تقديم</w:t>
                          </w:r>
                          <w:r>
                            <w:rPr>
                              <w:b/>
                              <w:color w:val="000000"/>
                              <w:sz w:val="24"/>
                            </w:rPr>
                            <w:t xml:space="preserve"> </w:t>
                          </w:r>
                          <w:r>
                            <w:rPr>
                              <w:b/>
                              <w:bCs/>
                              <w:color w:val="000000"/>
                              <w:sz w:val="24"/>
                              <w:szCs w:val="24"/>
                              <w:rtl/>
                            </w:rPr>
                            <w:t>المقترح</w:t>
                          </w:r>
                        </w:p>
                      </w:txbxContent>
                    </v:textbox>
                  </v:shape>
                  <v:shape id="Chevron 9" o:spid="_x0000_s1033" type="#_x0000_t55" style="position:absolute;left:23706;width:20074;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" adj="16728" fillcolor="#ccc0d9" strokecolor="white [3201]" strokeweight="2pt">
                    <v:stroke startarrowwidth="narrow" startarrowlength="short" endarrowwidth="narrow" endarrowlength="short" joinstyle="round"/>
                    <v:textbox inset="2.53958mm,2.53958mm,2.53958mm,2.53958mm">
                      <w:txbxContent>
                        <w:p w:rsidR="00AE4692" w:rsidRDefault="00AE4692">
                          <w:pPr>
                            <w:spacing w:after="0" w:line="240" w:lineRule="auto"/>
                            <w:textDirection w:val="btLr"/>
                          </w:pPr>
                        </w:p>
                      </w:txbxContent>
                    </v:textbox>
                  </v:shape>
                  <v:shape id="Text Box 10" o:spid="_x0000_s1034" type="#_x0000_t202" style="position:absolute;left:28233;width:11020;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" filled="f" stroked="f">
                    <v:textbox inset="1.3333mm,.44444mm,.44444mm,.44444mm">
                      <w:txbxContent>
                        <w:p w:rsidR="00AE4692" w:rsidRDefault="00C1523A" w:rsidP="001E536A">
                          <w:pPr>
                            <w:spacing w:after="0" w:line="215" w:lineRule="auto"/>
                            <w:jc w:val="center"/>
                            <w:textDirection w:val="btLr"/>
                          </w:pPr>
                          <w:r>
                            <w:rPr>
                              <w:b/>
                              <w:bCs/>
                              <w:color w:val="000000"/>
                              <w:sz w:val="24"/>
                              <w:szCs w:val="24"/>
                              <w:rtl/>
                            </w:rPr>
                            <w:t>المراجعة</w:t>
                          </w:r>
                          <w:r w:rsidR="00D10E00">
                            <w:rPr>
                              <w:rFonts w:hint="cs"/>
                              <w:b/>
                              <w:bCs/>
                              <w:color w:val="000000"/>
                              <w:sz w:val="24"/>
                              <w:szCs w:val="24"/>
                              <w:rtl/>
                            </w:rPr>
                            <w:t xml:space="preserve"> </w:t>
                          </w:r>
                          <w:r w:rsidR="00D10E00">
                            <w:rPr>
                              <w:b/>
                              <w:bCs/>
                              <w:color w:val="000000"/>
                              <w:sz w:val="24"/>
                              <w:szCs w:val="24"/>
                              <w:rtl/>
                            </w:rPr>
                            <w:t>الفنية</w:t>
                          </w:r>
                          <w:r>
                            <w:rPr>
                              <w:b/>
                              <w:color w:val="000000"/>
                              <w:sz w:val="24"/>
                            </w:rPr>
                            <w:t xml:space="preserve"> </w:t>
                          </w:r>
                          <w:r>
                            <w:rPr>
                              <w:b/>
                              <w:bCs/>
                              <w:color w:val="000000"/>
                              <w:sz w:val="24"/>
                              <w:szCs w:val="24"/>
                              <w:rtl/>
                            </w:rPr>
                            <w:t>للمقترحات</w:t>
                          </w:r>
                          <w:r w:rsidR="001E536A">
                            <w:rPr>
                              <w:rFonts w:hint="cs"/>
                              <w:b/>
                              <w:bCs/>
                              <w:color w:val="000000"/>
                              <w:sz w:val="24"/>
                              <w:szCs w:val="24"/>
                              <w:rtl/>
                            </w:rPr>
                            <w:t xml:space="preserve"> المؤهلة</w:t>
                          </w:r>
                          <w:r>
                            <w:rPr>
                              <w:b/>
                              <w:color w:val="000000"/>
                              <w:sz w:val="24"/>
                            </w:rPr>
                            <w:t xml:space="preserve"> </w:t>
                          </w:r>
                        </w:p>
                      </w:txbxContent>
                    </v:textbox>
                  </v:shape>
                  <v:shape id="Chevron 11" o:spid="_x0000_s1035" type="#_x0000_t55" style="position:absolute;left:41140;width:18295;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" adj="16255" fillcolor="#e5dfec" strokecolor="white [3201]" strokeweight="2pt">
                    <v:stroke startarrowwidth="narrow" startarrowlength="short" endarrowwidth="narrow" endarrowlength="short" joinstyle="round"/>
                    <v:textbox inset="2.53958mm,2.53958mm,2.53958mm,2.53958mm">
                      <w:txbxContent>
                        <w:p w:rsidR="00AE4692" w:rsidRDefault="00AE4692">
                          <w:pPr>
                            <w:spacing w:after="0" w:line="240" w:lineRule="auto"/>
                            <w:textDirection w:val="btLr"/>
                          </w:pPr>
                        </w:p>
                      </w:txbxContent>
                    </v:textbox>
                  </v:shape>
                  <v:shape id="Text Box 12" o:spid="_x0000_s1036" type="#_x0000_t202" style="position:absolute;left:45668;width:9240;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" filled="f" stroked="f">
                    <v:textbox inset="1.3333mm,.44444mm,.44444mm,.44444mm">
                      <w:txbxContent>
                        <w:p w:rsidR="00AE4692" w:rsidRDefault="001E536A">
                          <w:pPr>
                            <w:spacing w:after="0" w:line="215" w:lineRule="auto"/>
                            <w:jc w:val="center"/>
                            <w:textDirection w:val="btLr"/>
                            <w:rPr>
                              <w:lang w:bidi="ar-QA"/>
                            </w:rPr>
                          </w:pPr>
                          <w:r>
                            <w:rPr>
                              <w:rFonts w:hint="cs"/>
                              <w:b/>
                              <w:bCs/>
                              <w:color w:val="000000"/>
                              <w:sz w:val="24"/>
                              <w:szCs w:val="24"/>
                              <w:rtl/>
                              <w:lang w:bidi="ar-QA"/>
                            </w:rPr>
                            <w:t>إعلان النتائج</w:t>
                          </w:r>
                        </w:p>
                      </w:txbxContent>
                    </v:textbox>
                  </v:shape>
                </v:group>
              </v:group>
            </w:pict>
          </mc:Fallback>
        </mc:AlternateContent>
      </w:r>
    </w:p>
    <w:p w:rsidR="00AE4692" w:rsidRDefault="00AE469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585"/>
        <w:rPr>
          <w:color w:val="212121"/>
          <w:sz w:val="24"/>
          <w:szCs w:val="24"/>
        </w:rPr>
      </w:pPr>
    </w:p>
    <w:p w:rsidR="00AE4692" w:rsidRDefault="00AE4692">
      <w:pPr>
        <w:pBdr>
          <w:top w:val="nil"/>
          <w:left w:val="nil"/>
          <w:bottom w:val="nil"/>
          <w:right w:val="nil"/>
          <w:between w:val="nil"/>
        </w:pBdr>
        <w:bidi/>
        <w:spacing w:after="0" w:line="240" w:lineRule="auto"/>
        <w:ind w:left="720"/>
        <w:rPr>
          <w:color w:val="000000"/>
          <w:sz w:val="24"/>
          <w:szCs w:val="24"/>
        </w:rPr>
      </w:pPr>
    </w:p>
    <w:p w:rsidR="00AE4692" w:rsidRDefault="00AE4692">
      <w:pPr>
        <w:pBdr>
          <w:top w:val="nil"/>
          <w:left w:val="nil"/>
          <w:bottom w:val="nil"/>
          <w:right w:val="nil"/>
          <w:between w:val="nil"/>
        </w:pBdr>
        <w:bidi/>
        <w:spacing w:after="0" w:line="240" w:lineRule="auto"/>
        <w:ind w:left="720"/>
        <w:rPr>
          <w:color w:val="000000"/>
          <w:sz w:val="24"/>
          <w:szCs w:val="24"/>
        </w:rPr>
      </w:pPr>
    </w:p>
    <w:p w:rsidR="00AE4692" w:rsidRDefault="00AE4692">
      <w:pPr>
        <w:bidi/>
        <w:spacing w:before="280" w:after="0" w:line="360" w:lineRule="auto"/>
        <w:jc w:val="both"/>
        <w:rPr>
          <w:sz w:val="20"/>
          <w:szCs w:val="20"/>
        </w:rPr>
      </w:pPr>
    </w:p>
    <w:p w:rsidR="00AE4692" w:rsidRDefault="00AE4692">
      <w:pPr>
        <w:bidi/>
        <w:spacing w:after="0"/>
        <w:rPr>
          <w:b/>
          <w:color w:val="365F91"/>
          <w:sz w:val="28"/>
          <w:szCs w:val="28"/>
        </w:rPr>
      </w:pPr>
    </w:p>
    <w:p w:rsidR="00AE4692" w:rsidRDefault="00C1523A">
      <w:pPr>
        <w:bidi/>
        <w:spacing w:after="0"/>
        <w:ind w:left="225"/>
        <w:rPr>
          <w:sz w:val="24"/>
          <w:szCs w:val="24"/>
        </w:rPr>
      </w:pPr>
      <w:r>
        <w:rPr>
          <w:sz w:val="24"/>
          <w:szCs w:val="24"/>
          <w:rtl/>
        </w:rPr>
        <w:t>بعد ذلك يتم إرسال أي مقترحات تحقق معايير الأهلية للمراجعة الفنية. ستخضع المقترحات لمراجعة فنية بواسطة مراجعين نظراء خارجيين باستخدام معايير التقييم المنشورة.</w:t>
      </w:r>
    </w:p>
    <w:p w:rsidR="00AE4692" w:rsidRDefault="00AE4692">
      <w:pPr>
        <w:bidi/>
        <w:spacing w:after="0"/>
        <w:rPr>
          <w:sz w:val="24"/>
          <w:szCs w:val="24"/>
        </w:rPr>
      </w:pPr>
    </w:p>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b/>
          <w:color w:val="212121"/>
          <w:sz w:val="24"/>
          <w:szCs w:val="24"/>
        </w:rPr>
      </w:pPr>
      <w:r>
        <w:rPr>
          <w:b/>
          <w:color w:val="212121"/>
          <w:sz w:val="24"/>
          <w:szCs w:val="24"/>
          <w:rtl/>
        </w:rPr>
        <w:t>استعراض النظراء (الفني)</w:t>
      </w:r>
    </w:p>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color w:val="212121"/>
          <w:sz w:val="24"/>
          <w:szCs w:val="24"/>
        </w:rPr>
      </w:pPr>
      <w:r>
        <w:rPr>
          <w:color w:val="212121"/>
          <w:sz w:val="24"/>
          <w:szCs w:val="24"/>
          <w:rtl/>
        </w:rPr>
        <w:t xml:space="preserve">سيقيم المراجعون </w:t>
      </w:r>
      <w:r w:rsidR="005215F1">
        <w:rPr>
          <w:rFonts w:hint="cs"/>
          <w:color w:val="212121"/>
          <w:sz w:val="24"/>
          <w:szCs w:val="24"/>
          <w:rtl/>
        </w:rPr>
        <w:t>المقترحات،</w:t>
      </w:r>
      <w:r>
        <w:rPr>
          <w:color w:val="212121"/>
          <w:sz w:val="24"/>
          <w:szCs w:val="24"/>
          <w:rtl/>
        </w:rPr>
        <w:t xml:space="preserve"> ويقدمون التوصيات من حيث "الموافقة على التمويل" أو "رفض التمويل</w:t>
      </w:r>
      <w:proofErr w:type="gramStart"/>
      <w:r>
        <w:rPr>
          <w:color w:val="212121"/>
          <w:sz w:val="24"/>
          <w:szCs w:val="24"/>
          <w:rtl/>
        </w:rPr>
        <w:t>" ،</w:t>
      </w:r>
      <w:proofErr w:type="gramEnd"/>
      <w:r>
        <w:rPr>
          <w:color w:val="212121"/>
          <w:sz w:val="24"/>
          <w:szCs w:val="24"/>
          <w:rtl/>
        </w:rPr>
        <w:t xml:space="preserve"> وسوف يقوم مكتب البحث بتزويد الباحثين (المتقدمين للمنحة) بتعليقات وتوصيات النظراء، عبر البريد الإلكتروني </w:t>
      </w:r>
      <w:proofErr w:type="spellStart"/>
      <w:r>
        <w:rPr>
          <w:color w:val="212121"/>
          <w:sz w:val="24"/>
          <w:szCs w:val="24"/>
        </w:rPr>
        <w:t>iGrants</w:t>
      </w:r>
      <w:proofErr w:type="spellEnd"/>
      <w:r>
        <w:rPr>
          <w:color w:val="212121"/>
          <w:sz w:val="24"/>
          <w:szCs w:val="24"/>
          <w:rtl/>
        </w:rPr>
        <w:t>. تتكون معايير التقييم مما يلي:</w:t>
      </w:r>
    </w:p>
    <w:p w:rsidR="00AE4692" w:rsidRDefault="00AE469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color w:val="212121"/>
          <w:sz w:val="24"/>
          <w:szCs w:val="24"/>
        </w:rPr>
      </w:pPr>
    </w:p>
    <w:p w:rsidR="00AE4692" w:rsidRDefault="00AE469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color w:val="212121"/>
          <w:sz w:val="24"/>
          <w:szCs w:val="24"/>
        </w:rPr>
      </w:pPr>
    </w:p>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color w:val="212121"/>
          <w:sz w:val="24"/>
          <w:szCs w:val="24"/>
        </w:rPr>
      </w:pPr>
      <w:r>
        <w:rPr>
          <w:color w:val="212121"/>
          <w:sz w:val="24"/>
          <w:szCs w:val="24"/>
        </w:rPr>
        <w:t>1</w:t>
      </w:r>
      <w:r>
        <w:rPr>
          <w:color w:val="212121"/>
          <w:sz w:val="24"/>
          <w:szCs w:val="24"/>
          <w:rtl/>
        </w:rPr>
        <w:t>. الاستحقاق الفكري (ممتاز ؛ جيد جدًا ؛ جيد ؛ مقبول ؛ ضعيف) (40٪)</w:t>
      </w:r>
    </w:p>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color w:val="212121"/>
          <w:sz w:val="24"/>
          <w:szCs w:val="24"/>
        </w:rPr>
      </w:pPr>
      <w:r>
        <w:rPr>
          <w:color w:val="212121"/>
          <w:sz w:val="24"/>
          <w:szCs w:val="24"/>
          <w:rtl/>
        </w:rPr>
        <w:t>2. التأثير المتوقع (</w:t>
      </w:r>
      <w:r w:rsidR="005215F1">
        <w:rPr>
          <w:rFonts w:hint="cs"/>
          <w:color w:val="212121"/>
          <w:sz w:val="24"/>
          <w:szCs w:val="24"/>
          <w:rtl/>
        </w:rPr>
        <w:t>ممتاز؛</w:t>
      </w:r>
      <w:r>
        <w:rPr>
          <w:color w:val="212121"/>
          <w:sz w:val="24"/>
          <w:szCs w:val="24"/>
          <w:rtl/>
        </w:rPr>
        <w:t xml:space="preserve"> جيد </w:t>
      </w:r>
      <w:r w:rsidR="005215F1">
        <w:rPr>
          <w:rFonts w:hint="cs"/>
          <w:color w:val="212121"/>
          <w:sz w:val="24"/>
          <w:szCs w:val="24"/>
          <w:rtl/>
        </w:rPr>
        <w:t>جدًا؛</w:t>
      </w:r>
      <w:r>
        <w:rPr>
          <w:color w:val="212121"/>
          <w:sz w:val="24"/>
          <w:szCs w:val="24"/>
          <w:rtl/>
        </w:rPr>
        <w:t xml:space="preserve"> </w:t>
      </w:r>
      <w:r w:rsidR="005215F1">
        <w:rPr>
          <w:rFonts w:hint="cs"/>
          <w:color w:val="212121"/>
          <w:sz w:val="24"/>
          <w:szCs w:val="24"/>
          <w:rtl/>
        </w:rPr>
        <w:t>جيد؛</w:t>
      </w:r>
      <w:r>
        <w:rPr>
          <w:color w:val="212121"/>
          <w:sz w:val="24"/>
          <w:szCs w:val="24"/>
          <w:rtl/>
        </w:rPr>
        <w:t xml:space="preserve"> </w:t>
      </w:r>
      <w:r w:rsidR="005215F1">
        <w:rPr>
          <w:rFonts w:hint="cs"/>
          <w:color w:val="212121"/>
          <w:sz w:val="24"/>
          <w:szCs w:val="24"/>
          <w:rtl/>
        </w:rPr>
        <w:t>مقبول؛</w:t>
      </w:r>
      <w:r>
        <w:rPr>
          <w:color w:val="212121"/>
          <w:sz w:val="24"/>
          <w:szCs w:val="24"/>
          <w:rtl/>
        </w:rPr>
        <w:t xml:space="preserve"> ضعيف) (25٪)</w:t>
      </w:r>
    </w:p>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color w:val="212121"/>
          <w:sz w:val="24"/>
          <w:szCs w:val="24"/>
        </w:rPr>
      </w:pPr>
      <w:r>
        <w:rPr>
          <w:color w:val="212121"/>
          <w:sz w:val="24"/>
          <w:szCs w:val="24"/>
          <w:rtl/>
        </w:rPr>
        <w:t>3. خطة العمل (</w:t>
      </w:r>
      <w:r w:rsidR="005215F1">
        <w:rPr>
          <w:rFonts w:hint="cs"/>
          <w:color w:val="212121"/>
          <w:sz w:val="24"/>
          <w:szCs w:val="24"/>
          <w:rtl/>
        </w:rPr>
        <w:t>ممتازة؛</w:t>
      </w:r>
      <w:r>
        <w:rPr>
          <w:color w:val="212121"/>
          <w:sz w:val="24"/>
          <w:szCs w:val="24"/>
          <w:rtl/>
        </w:rPr>
        <w:t xml:space="preserve"> جيدة </w:t>
      </w:r>
      <w:r w:rsidR="005215F1">
        <w:rPr>
          <w:rFonts w:hint="cs"/>
          <w:color w:val="212121"/>
          <w:sz w:val="24"/>
          <w:szCs w:val="24"/>
          <w:rtl/>
        </w:rPr>
        <w:t>جدا؛</w:t>
      </w:r>
      <w:r>
        <w:rPr>
          <w:color w:val="212121"/>
          <w:sz w:val="24"/>
          <w:szCs w:val="24"/>
          <w:rtl/>
        </w:rPr>
        <w:t xml:space="preserve"> </w:t>
      </w:r>
      <w:r w:rsidR="005215F1">
        <w:rPr>
          <w:rFonts w:hint="cs"/>
          <w:color w:val="212121"/>
          <w:sz w:val="24"/>
          <w:szCs w:val="24"/>
          <w:rtl/>
        </w:rPr>
        <w:t>جيدة؛</w:t>
      </w:r>
      <w:r>
        <w:rPr>
          <w:color w:val="212121"/>
          <w:sz w:val="24"/>
          <w:szCs w:val="24"/>
          <w:rtl/>
        </w:rPr>
        <w:t xml:space="preserve"> </w:t>
      </w:r>
      <w:r w:rsidR="005215F1">
        <w:rPr>
          <w:rFonts w:hint="cs"/>
          <w:color w:val="212121"/>
          <w:sz w:val="24"/>
          <w:szCs w:val="24"/>
          <w:rtl/>
        </w:rPr>
        <w:t>عادلة؛</w:t>
      </w:r>
      <w:r>
        <w:rPr>
          <w:color w:val="212121"/>
          <w:sz w:val="24"/>
          <w:szCs w:val="24"/>
          <w:rtl/>
        </w:rPr>
        <w:t xml:space="preserve"> ضعيفة) (20 ٪)</w:t>
      </w:r>
    </w:p>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color w:val="212121"/>
          <w:sz w:val="24"/>
          <w:szCs w:val="24"/>
        </w:rPr>
      </w:pPr>
      <w:r>
        <w:rPr>
          <w:color w:val="212121"/>
          <w:sz w:val="24"/>
          <w:szCs w:val="24"/>
          <w:rtl/>
        </w:rPr>
        <w:t>4. مؤهلات وتكامل فريق البحث (</w:t>
      </w:r>
      <w:r w:rsidR="005215F1">
        <w:rPr>
          <w:rFonts w:hint="cs"/>
          <w:color w:val="212121"/>
          <w:sz w:val="24"/>
          <w:szCs w:val="24"/>
          <w:rtl/>
        </w:rPr>
        <w:t>ممتاز؛</w:t>
      </w:r>
      <w:r>
        <w:rPr>
          <w:color w:val="212121"/>
          <w:sz w:val="24"/>
          <w:szCs w:val="24"/>
          <w:rtl/>
        </w:rPr>
        <w:t xml:space="preserve"> جيد </w:t>
      </w:r>
      <w:r w:rsidR="005215F1">
        <w:rPr>
          <w:rFonts w:hint="cs"/>
          <w:color w:val="212121"/>
          <w:sz w:val="24"/>
          <w:szCs w:val="24"/>
          <w:rtl/>
        </w:rPr>
        <w:t>جدًا؛</w:t>
      </w:r>
      <w:r>
        <w:rPr>
          <w:color w:val="212121"/>
          <w:sz w:val="24"/>
          <w:szCs w:val="24"/>
          <w:rtl/>
        </w:rPr>
        <w:t xml:space="preserve"> </w:t>
      </w:r>
      <w:r w:rsidR="005215F1">
        <w:rPr>
          <w:rFonts w:hint="cs"/>
          <w:color w:val="212121"/>
          <w:sz w:val="24"/>
          <w:szCs w:val="24"/>
          <w:rtl/>
        </w:rPr>
        <w:t>جيد؛</w:t>
      </w:r>
      <w:r>
        <w:rPr>
          <w:color w:val="212121"/>
          <w:sz w:val="24"/>
          <w:szCs w:val="24"/>
          <w:rtl/>
        </w:rPr>
        <w:t xml:space="preserve"> </w:t>
      </w:r>
      <w:r w:rsidR="005215F1">
        <w:rPr>
          <w:rFonts w:hint="cs"/>
          <w:color w:val="212121"/>
          <w:sz w:val="24"/>
          <w:szCs w:val="24"/>
          <w:rtl/>
        </w:rPr>
        <w:t>مقبول؛</w:t>
      </w:r>
      <w:r>
        <w:rPr>
          <w:color w:val="212121"/>
          <w:sz w:val="24"/>
          <w:szCs w:val="24"/>
          <w:rtl/>
        </w:rPr>
        <w:t xml:space="preserve"> ضعيف) (15٪)</w:t>
      </w:r>
    </w:p>
    <w:p w:rsidR="00AE4692" w:rsidRDefault="00AE469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color w:val="212121"/>
          <w:sz w:val="24"/>
          <w:szCs w:val="24"/>
        </w:rPr>
      </w:pPr>
    </w:p>
    <w:p w:rsidR="00AE4692" w:rsidRPr="000527E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bCs/>
          <w:color w:val="212121"/>
          <w:sz w:val="24"/>
          <w:szCs w:val="24"/>
        </w:rPr>
      </w:pPr>
      <w:r w:rsidRPr="000527E2">
        <w:rPr>
          <w:bCs/>
          <w:color w:val="212121"/>
          <w:sz w:val="24"/>
          <w:szCs w:val="24"/>
          <w:rtl/>
        </w:rPr>
        <w:t>اعتماد الموافقة النهائية من قبل لجنة جامعة قطر:</w:t>
      </w:r>
    </w:p>
    <w:p w:rsidR="00AE4692" w:rsidRDefault="00C1523A" w:rsidP="000527E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color w:val="212121"/>
          <w:sz w:val="24"/>
          <w:szCs w:val="24"/>
        </w:rPr>
      </w:pPr>
      <w:r>
        <w:rPr>
          <w:color w:val="212121"/>
          <w:sz w:val="24"/>
          <w:szCs w:val="24"/>
          <w:rtl/>
        </w:rPr>
        <w:t xml:space="preserve">بعد تلقي جميع المراجعات الفنية، </w:t>
      </w:r>
      <w:r w:rsidR="000527E2">
        <w:rPr>
          <w:rFonts w:hint="cs"/>
          <w:color w:val="212121"/>
          <w:sz w:val="24"/>
          <w:szCs w:val="24"/>
          <w:rtl/>
        </w:rPr>
        <w:t xml:space="preserve">تعتمد </w:t>
      </w:r>
      <w:r>
        <w:rPr>
          <w:color w:val="212121"/>
          <w:sz w:val="24"/>
          <w:szCs w:val="24"/>
          <w:rtl/>
        </w:rPr>
        <w:t xml:space="preserve">لجنة جامعة قطر لإدارة شؤون الدعم تصنيف </w:t>
      </w:r>
      <w:r w:rsidR="005215F1">
        <w:rPr>
          <w:rFonts w:hint="cs"/>
          <w:color w:val="212121"/>
          <w:sz w:val="24"/>
          <w:szCs w:val="24"/>
          <w:rtl/>
        </w:rPr>
        <w:t>المقترحات</w:t>
      </w:r>
      <w:r>
        <w:rPr>
          <w:color w:val="212121"/>
          <w:sz w:val="24"/>
          <w:szCs w:val="24"/>
          <w:rtl/>
        </w:rPr>
        <w:t xml:space="preserve"> الفائزة بناءً على المراجعات الفنية، مع الأخذ بعين الاعتبار بعض المعايير الغير فنية مثل المخرجات البحثية لآخر سنتين، مدى توافر الباحث والقدرة على إدارة المشروع. سيتم تمويل مشروع واحد فقط لكل باحث رئيسي في كل دورة بحثية.</w:t>
      </w:r>
    </w:p>
    <w:p w:rsidR="00AE4692" w:rsidRDefault="00AE469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color w:val="212121"/>
          <w:sz w:val="24"/>
          <w:szCs w:val="24"/>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243"/>
        <w:gridCol w:w="6847"/>
      </w:tblGrid>
      <w:tr w:rsidR="00AE4692">
        <w:tc>
          <w:tcPr>
            <w:tcW w:w="1260" w:type="dxa"/>
            <w:tcBorders>
              <w:top w:val="single" w:sz="4" w:space="0" w:color="000000"/>
              <w:left w:val="single" w:sz="4" w:space="0" w:color="000000"/>
              <w:bottom w:val="single" w:sz="4" w:space="0" w:color="000000"/>
              <w:right w:val="single" w:sz="4" w:space="0" w:color="000000"/>
            </w:tcBorders>
          </w:tcPr>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color w:val="212121"/>
                <w:sz w:val="24"/>
                <w:szCs w:val="24"/>
              </w:rPr>
            </w:pPr>
            <w:r>
              <w:rPr>
                <w:color w:val="212121"/>
                <w:sz w:val="24"/>
                <w:szCs w:val="24"/>
                <w:rtl/>
              </w:rPr>
              <w:t>التقييم</w:t>
            </w:r>
          </w:p>
        </w:tc>
        <w:tc>
          <w:tcPr>
            <w:tcW w:w="1243" w:type="dxa"/>
            <w:tcBorders>
              <w:top w:val="single" w:sz="4" w:space="0" w:color="000000"/>
              <w:left w:val="single" w:sz="4" w:space="0" w:color="000000"/>
              <w:bottom w:val="single" w:sz="4" w:space="0" w:color="000000"/>
              <w:right w:val="single" w:sz="4" w:space="0" w:color="000000"/>
            </w:tcBorders>
          </w:tcPr>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color w:val="212121"/>
                <w:sz w:val="24"/>
                <w:szCs w:val="24"/>
              </w:rPr>
            </w:pPr>
            <w:r>
              <w:rPr>
                <w:color w:val="212121"/>
                <w:sz w:val="24"/>
                <w:szCs w:val="24"/>
                <w:rtl/>
              </w:rPr>
              <w:t>العلامة</w:t>
            </w:r>
          </w:p>
        </w:tc>
        <w:tc>
          <w:tcPr>
            <w:tcW w:w="6847" w:type="dxa"/>
            <w:tcBorders>
              <w:top w:val="single" w:sz="4" w:space="0" w:color="000000"/>
              <w:left w:val="single" w:sz="4" w:space="0" w:color="000000"/>
              <w:bottom w:val="single" w:sz="4" w:space="0" w:color="000000"/>
              <w:right w:val="single" w:sz="4" w:space="0" w:color="000000"/>
            </w:tcBorders>
          </w:tcPr>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color w:val="212121"/>
                <w:sz w:val="24"/>
                <w:szCs w:val="24"/>
              </w:rPr>
            </w:pPr>
            <w:r>
              <w:rPr>
                <w:color w:val="212121"/>
                <w:sz w:val="24"/>
                <w:szCs w:val="24"/>
                <w:rtl/>
              </w:rPr>
              <w:t xml:space="preserve">التعليق </w:t>
            </w:r>
          </w:p>
        </w:tc>
      </w:tr>
      <w:tr w:rsidR="00AE4692">
        <w:tc>
          <w:tcPr>
            <w:tcW w:w="1260" w:type="dxa"/>
            <w:tcBorders>
              <w:top w:val="single" w:sz="4" w:space="0" w:color="000000"/>
              <w:left w:val="single" w:sz="4" w:space="0" w:color="000000"/>
              <w:bottom w:val="single" w:sz="4" w:space="0" w:color="000000"/>
              <w:right w:val="single" w:sz="4" w:space="0" w:color="000000"/>
            </w:tcBorders>
          </w:tcPr>
          <w:p w:rsidR="00AE4692" w:rsidRDefault="005215F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color w:val="212121"/>
                <w:sz w:val="24"/>
                <w:szCs w:val="24"/>
              </w:rPr>
            </w:pPr>
            <w:r>
              <w:rPr>
                <w:rFonts w:hint="cs"/>
                <w:color w:val="212121"/>
                <w:sz w:val="24"/>
                <w:szCs w:val="24"/>
                <w:rtl/>
              </w:rPr>
              <w:t>امتياز</w:t>
            </w:r>
          </w:p>
        </w:tc>
        <w:tc>
          <w:tcPr>
            <w:tcW w:w="1243" w:type="dxa"/>
            <w:tcBorders>
              <w:top w:val="single" w:sz="4" w:space="0" w:color="000000"/>
              <w:left w:val="single" w:sz="4" w:space="0" w:color="000000"/>
              <w:bottom w:val="single" w:sz="4" w:space="0" w:color="000000"/>
              <w:right w:val="single" w:sz="4" w:space="0" w:color="000000"/>
            </w:tcBorders>
          </w:tcPr>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color w:val="212121"/>
                <w:sz w:val="24"/>
                <w:szCs w:val="24"/>
              </w:rPr>
            </w:pPr>
            <w:r>
              <w:rPr>
                <w:color w:val="212121"/>
                <w:sz w:val="24"/>
                <w:szCs w:val="24"/>
                <w:rtl/>
              </w:rPr>
              <w:t>أ</w:t>
            </w:r>
          </w:p>
        </w:tc>
        <w:tc>
          <w:tcPr>
            <w:tcW w:w="6847" w:type="dxa"/>
            <w:tcBorders>
              <w:top w:val="single" w:sz="4" w:space="0" w:color="000000"/>
              <w:left w:val="single" w:sz="4" w:space="0" w:color="000000"/>
              <w:bottom w:val="single" w:sz="4" w:space="0" w:color="000000"/>
              <w:right w:val="single" w:sz="4" w:space="0" w:color="000000"/>
            </w:tcBorders>
          </w:tcPr>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color w:val="212121"/>
                <w:sz w:val="24"/>
                <w:szCs w:val="24"/>
              </w:rPr>
            </w:pPr>
            <w:r>
              <w:rPr>
                <w:color w:val="212121"/>
                <w:sz w:val="24"/>
                <w:szCs w:val="24"/>
                <w:rtl/>
              </w:rPr>
              <w:t xml:space="preserve">المقترح البحثي يفوق التوقعات وقد تم استيفاء جميع المواصفات الفنية / غير الفنية </w:t>
            </w:r>
          </w:p>
        </w:tc>
      </w:tr>
      <w:tr w:rsidR="00AE4692">
        <w:trPr>
          <w:trHeight w:val="465"/>
        </w:trPr>
        <w:tc>
          <w:tcPr>
            <w:tcW w:w="1260" w:type="dxa"/>
            <w:tcBorders>
              <w:top w:val="single" w:sz="4" w:space="0" w:color="000000"/>
              <w:left w:val="single" w:sz="4" w:space="0" w:color="000000"/>
              <w:bottom w:val="single" w:sz="4" w:space="0" w:color="000000"/>
              <w:right w:val="single" w:sz="4" w:space="0" w:color="000000"/>
            </w:tcBorders>
          </w:tcPr>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color w:val="212121"/>
                <w:sz w:val="24"/>
                <w:szCs w:val="24"/>
              </w:rPr>
            </w:pPr>
            <w:r>
              <w:rPr>
                <w:color w:val="212121"/>
                <w:sz w:val="24"/>
                <w:szCs w:val="24"/>
                <w:rtl/>
              </w:rPr>
              <w:lastRenderedPageBreak/>
              <w:t>جيد جدا</w:t>
            </w:r>
          </w:p>
        </w:tc>
        <w:tc>
          <w:tcPr>
            <w:tcW w:w="1243" w:type="dxa"/>
            <w:tcBorders>
              <w:top w:val="single" w:sz="4" w:space="0" w:color="000000"/>
              <w:left w:val="single" w:sz="4" w:space="0" w:color="000000"/>
              <w:bottom w:val="single" w:sz="4" w:space="0" w:color="000000"/>
              <w:right w:val="single" w:sz="4" w:space="0" w:color="000000"/>
            </w:tcBorders>
          </w:tcPr>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color w:val="212121"/>
                <w:sz w:val="24"/>
                <w:szCs w:val="24"/>
              </w:rPr>
            </w:pPr>
            <w:r>
              <w:rPr>
                <w:color w:val="212121"/>
                <w:sz w:val="24"/>
                <w:szCs w:val="24"/>
                <w:rtl/>
              </w:rPr>
              <w:t>ب</w:t>
            </w:r>
          </w:p>
        </w:tc>
        <w:tc>
          <w:tcPr>
            <w:tcW w:w="6847" w:type="dxa"/>
            <w:tcBorders>
              <w:top w:val="single" w:sz="4" w:space="0" w:color="000000"/>
              <w:left w:val="single" w:sz="4" w:space="0" w:color="000000"/>
              <w:bottom w:val="single" w:sz="4" w:space="0" w:color="000000"/>
              <w:right w:val="single" w:sz="4" w:space="0" w:color="000000"/>
            </w:tcBorders>
          </w:tcPr>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color w:val="212121"/>
                <w:sz w:val="24"/>
                <w:szCs w:val="24"/>
              </w:rPr>
            </w:pPr>
            <w:r>
              <w:rPr>
                <w:color w:val="212121"/>
                <w:sz w:val="24"/>
                <w:szCs w:val="24"/>
                <w:rtl/>
              </w:rPr>
              <w:t>يلبي المقترح التوقعات بشكل عام وعليه بعض القيود البسيطة. اختيار المقترحات الفائزة يعتمد على قيود الميزانية الاجمالية</w:t>
            </w:r>
          </w:p>
        </w:tc>
      </w:tr>
      <w:tr w:rsidR="00AE4692">
        <w:trPr>
          <w:trHeight w:val="185"/>
        </w:trPr>
        <w:tc>
          <w:tcPr>
            <w:tcW w:w="1260" w:type="dxa"/>
            <w:tcBorders>
              <w:top w:val="single" w:sz="4" w:space="0" w:color="000000"/>
              <w:left w:val="single" w:sz="4" w:space="0" w:color="000000"/>
              <w:bottom w:val="single" w:sz="4" w:space="0" w:color="000000"/>
              <w:right w:val="single" w:sz="4" w:space="0" w:color="000000"/>
            </w:tcBorders>
          </w:tcPr>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color w:val="212121"/>
                <w:sz w:val="24"/>
                <w:szCs w:val="24"/>
              </w:rPr>
            </w:pPr>
            <w:r>
              <w:rPr>
                <w:color w:val="212121"/>
                <w:sz w:val="24"/>
                <w:szCs w:val="24"/>
                <w:rtl/>
              </w:rPr>
              <w:t>جيد</w:t>
            </w:r>
          </w:p>
        </w:tc>
        <w:tc>
          <w:tcPr>
            <w:tcW w:w="1243" w:type="dxa"/>
            <w:tcBorders>
              <w:top w:val="single" w:sz="4" w:space="0" w:color="000000"/>
              <w:left w:val="single" w:sz="4" w:space="0" w:color="000000"/>
              <w:bottom w:val="single" w:sz="4" w:space="0" w:color="000000"/>
              <w:right w:val="single" w:sz="4" w:space="0" w:color="000000"/>
            </w:tcBorders>
          </w:tcPr>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color w:val="212121"/>
                <w:sz w:val="24"/>
                <w:szCs w:val="24"/>
              </w:rPr>
            </w:pPr>
            <w:r>
              <w:rPr>
                <w:color w:val="212121"/>
                <w:sz w:val="24"/>
                <w:szCs w:val="24"/>
                <w:rtl/>
              </w:rPr>
              <w:t>ج</w:t>
            </w:r>
          </w:p>
        </w:tc>
        <w:tc>
          <w:tcPr>
            <w:tcW w:w="6847" w:type="dxa"/>
            <w:tcBorders>
              <w:top w:val="single" w:sz="4" w:space="0" w:color="000000"/>
              <w:left w:val="single" w:sz="4" w:space="0" w:color="000000"/>
              <w:bottom w:val="single" w:sz="4" w:space="0" w:color="000000"/>
              <w:right w:val="single" w:sz="4" w:space="0" w:color="000000"/>
            </w:tcBorders>
          </w:tcPr>
          <w:p w:rsidR="00AE4692" w:rsidRDefault="00C152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color w:val="212121"/>
                <w:sz w:val="24"/>
                <w:szCs w:val="24"/>
              </w:rPr>
            </w:pPr>
            <w:r>
              <w:rPr>
                <w:color w:val="212121"/>
                <w:sz w:val="24"/>
                <w:szCs w:val="24"/>
                <w:rtl/>
              </w:rPr>
              <w:t xml:space="preserve">المقترح البحثي </w:t>
            </w:r>
            <w:r w:rsidR="00B72C4A">
              <w:rPr>
                <w:rFonts w:hint="cs"/>
                <w:color w:val="212121"/>
                <w:sz w:val="24"/>
                <w:szCs w:val="24"/>
                <w:rtl/>
              </w:rPr>
              <w:t>لا يلب</w:t>
            </w:r>
            <w:r w:rsidR="00B72C4A">
              <w:rPr>
                <w:rFonts w:hint="eastAsia"/>
                <w:color w:val="212121"/>
                <w:sz w:val="24"/>
                <w:szCs w:val="24"/>
                <w:rtl/>
              </w:rPr>
              <w:t>ي</w:t>
            </w:r>
            <w:r>
              <w:rPr>
                <w:color w:val="212121"/>
                <w:sz w:val="24"/>
                <w:szCs w:val="24"/>
                <w:rtl/>
              </w:rPr>
              <w:t xml:space="preserve"> التوقعات</w:t>
            </w:r>
          </w:p>
        </w:tc>
      </w:tr>
    </w:tbl>
    <w:p w:rsidR="00AE4692" w:rsidRDefault="00C1523A">
      <w:pPr>
        <w:bidi/>
        <w:spacing w:after="0" w:line="320" w:lineRule="auto"/>
        <w:ind w:right="18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 </w:t>
      </w:r>
    </w:p>
    <w:p w:rsidR="00AE4692" w:rsidRDefault="00C1523A">
      <w:pPr>
        <w:pStyle w:val="Heading1"/>
        <w:numPr>
          <w:ilvl w:val="0"/>
          <w:numId w:val="1"/>
        </w:numPr>
        <w:pBdr>
          <w:top w:val="nil"/>
          <w:left w:val="nil"/>
          <w:bottom w:val="nil"/>
          <w:right w:val="nil"/>
          <w:between w:val="nil"/>
        </w:pBdr>
        <w:bidi/>
        <w:spacing w:before="200"/>
        <w:rPr>
          <w:rFonts w:ascii="Calibri" w:eastAsia="Calibri" w:hAnsi="Calibri" w:cs="Calibri"/>
        </w:rPr>
      </w:pPr>
      <w:bookmarkStart w:id="11" w:name="_Toc124943661"/>
      <w:r>
        <w:rPr>
          <w:rFonts w:cs="Times New Roman"/>
          <w:color w:val="365F91"/>
          <w:rtl/>
        </w:rPr>
        <w:t>دحض</w:t>
      </w:r>
      <w:bookmarkEnd w:id="11"/>
    </w:p>
    <w:p w:rsidR="00AE4692" w:rsidRDefault="00C1523A" w:rsidP="00B64800">
      <w:pPr>
        <w:bidi/>
        <w:contextualSpacing/>
        <w:rPr>
          <w:color w:val="212121"/>
          <w:sz w:val="24"/>
          <w:szCs w:val="24"/>
          <w:rtl/>
        </w:rPr>
      </w:pPr>
      <w:r>
        <w:rPr>
          <w:color w:val="212121"/>
          <w:sz w:val="24"/>
          <w:szCs w:val="24"/>
          <w:rtl/>
        </w:rPr>
        <w:t>يُسمح فقط للمشاريع من الدورات السابقة ذات الدرجة ب بإعادة تقديمها مرة واحدة للدورات الحالية أو المستقبلية للمنح الداخلية. يجب تقديم المقترحات المعاد تقديمها مع دحض التعليقات التي أدلى بها المراجعون في نموذج طلب المنحة.</w:t>
      </w:r>
    </w:p>
    <w:p w:rsidR="00B64800" w:rsidRDefault="00B64800" w:rsidP="00B64800">
      <w:pPr>
        <w:bidi/>
        <w:spacing w:before="200"/>
        <w:contextualSpacing/>
        <w:rPr>
          <w:rFonts w:asciiTheme="majorBidi" w:eastAsia="Times New Roman" w:hAnsiTheme="majorBidi" w:cstheme="majorBidi"/>
          <w:sz w:val="26"/>
          <w:szCs w:val="26"/>
          <w:rtl/>
        </w:rPr>
      </w:pPr>
      <w:bookmarkStart w:id="12" w:name="_GoBack"/>
      <w:bookmarkEnd w:id="12"/>
      <w:r>
        <w:rPr>
          <w:rFonts w:asciiTheme="majorBidi" w:eastAsia="Times New Roman" w:hAnsiTheme="majorBidi" w:cstheme="majorBidi" w:hint="cs"/>
          <w:sz w:val="26"/>
          <w:szCs w:val="26"/>
          <w:rtl/>
        </w:rPr>
        <w:t xml:space="preserve">جميع المقترحات ذات الدرجة </w:t>
      </w:r>
      <w:r>
        <w:rPr>
          <w:rFonts w:asciiTheme="majorBidi" w:eastAsia="Times New Roman" w:hAnsiTheme="majorBidi" w:cstheme="majorBidi"/>
          <w:sz w:val="26"/>
          <w:szCs w:val="26"/>
        </w:rPr>
        <w:t>C</w:t>
      </w:r>
      <w:r>
        <w:rPr>
          <w:rFonts w:asciiTheme="majorBidi" w:eastAsia="Times New Roman" w:hAnsiTheme="majorBidi" w:cstheme="majorBidi" w:hint="cs"/>
          <w:sz w:val="26"/>
          <w:szCs w:val="26"/>
          <w:rtl/>
          <w:lang w:bidi="ar-QA"/>
        </w:rPr>
        <w:t xml:space="preserve"> لا يمكن النظر فيها في الدورة الحالية، ولكن يُرحب بإعادة تقديمها للدورة الثامنة أو ما بعدها، مع </w:t>
      </w:r>
      <w:r>
        <w:rPr>
          <w:rFonts w:asciiTheme="majorBidi" w:eastAsia="Times New Roman" w:hAnsiTheme="majorBidi" w:cstheme="majorBidi" w:hint="cs"/>
          <w:sz w:val="26"/>
          <w:szCs w:val="26"/>
          <w:rtl/>
        </w:rPr>
        <w:t>دحض التعليقات التي أدلى بها المراجعون وتوضيح التحديثات والتحسينات.</w:t>
      </w:r>
    </w:p>
    <w:p w:rsidR="00B64800" w:rsidRDefault="00B64800" w:rsidP="00B64800">
      <w:pPr>
        <w:bidi/>
        <w:rPr>
          <w:color w:val="212121"/>
          <w:sz w:val="24"/>
          <w:szCs w:val="24"/>
        </w:rPr>
      </w:pPr>
    </w:p>
    <w:p w:rsidR="00AE4692" w:rsidRDefault="00C1523A">
      <w:pPr>
        <w:pStyle w:val="Heading1"/>
        <w:numPr>
          <w:ilvl w:val="0"/>
          <w:numId w:val="1"/>
        </w:numPr>
        <w:pBdr>
          <w:top w:val="nil"/>
          <w:left w:val="nil"/>
          <w:bottom w:val="nil"/>
          <w:right w:val="nil"/>
          <w:between w:val="nil"/>
        </w:pBdr>
        <w:bidi/>
        <w:spacing w:before="200"/>
        <w:rPr>
          <w:rFonts w:ascii="Calibri" w:eastAsia="Calibri" w:hAnsi="Calibri" w:cs="Calibri"/>
        </w:rPr>
      </w:pPr>
      <w:bookmarkStart w:id="13" w:name="_Toc124943662"/>
      <w:r>
        <w:rPr>
          <w:rFonts w:cs="Times New Roman"/>
          <w:color w:val="365F91"/>
          <w:rtl/>
        </w:rPr>
        <w:t>الاستئناف</w:t>
      </w:r>
      <w:bookmarkEnd w:id="13"/>
    </w:p>
    <w:p w:rsidR="00AE4692" w:rsidRDefault="00C1523A">
      <w:pPr>
        <w:pBdr>
          <w:top w:val="nil"/>
          <w:left w:val="nil"/>
          <w:bottom w:val="nil"/>
          <w:right w:val="nil"/>
          <w:between w:val="nil"/>
        </w:pBdr>
        <w:bidi/>
        <w:jc w:val="both"/>
        <w:rPr>
          <w:b/>
          <w:color w:val="365F91"/>
          <w:sz w:val="28"/>
          <w:szCs w:val="28"/>
        </w:rPr>
      </w:pPr>
      <w:r>
        <w:rPr>
          <w:color w:val="212121"/>
          <w:sz w:val="24"/>
          <w:szCs w:val="24"/>
          <w:rtl/>
        </w:rPr>
        <w:t>المنافسة على جوائز البحث شديدة وقد لا تتلقى العديد من طلبات المنح عالية الجودة التمويل. تخضع جميع الطلبات لفحص دقيق من قبل المراجعين النظراء، في سياق المطالبات المتنافسة على التمويل المتاح. وبالتالي لا يجوز إجراء استئناف ضد الحكم الأكاديمي للمراجعين النظراء أو لجان مكتب دعم البحث العلمي. السبب الوحيد الذي يمكن على أساسه الاستئناف هو الإجراء الغير لائق. يجب على أي شخص يرغب في تقديم استئناف ضد القرار الكتابة إلى مدير مكتب دعم البحث العلمي في موعد لا يتجاوز أسبوعين بعد إعلان المنح الفائزة، مع ذكر السبب وتحديد الأساس الموضوعي للاستئناف بوضوح. يمكن للباحث الرئيسي فقط الاستئناف. سيتم إبلاغ الباحث الرئيسي بقرار اللجنة في غضون 30 يومًا بعد استلام الطلب من قبل مدير مكتب دعم البحث العلمي.</w:t>
      </w:r>
    </w:p>
    <w:p w:rsidR="00AE4692" w:rsidRDefault="00AE4692">
      <w:pPr>
        <w:bidi/>
        <w:spacing w:after="0"/>
        <w:rPr>
          <w:b/>
          <w:color w:val="365F91"/>
          <w:sz w:val="28"/>
          <w:szCs w:val="28"/>
        </w:rPr>
      </w:pPr>
    </w:p>
    <w:p w:rsidR="00AE4692" w:rsidRDefault="00C1523A">
      <w:pPr>
        <w:pStyle w:val="Heading1"/>
        <w:numPr>
          <w:ilvl w:val="0"/>
          <w:numId w:val="1"/>
        </w:numPr>
        <w:pBdr>
          <w:top w:val="nil"/>
          <w:left w:val="nil"/>
          <w:bottom w:val="nil"/>
          <w:right w:val="nil"/>
          <w:between w:val="nil"/>
        </w:pBdr>
        <w:bidi/>
        <w:spacing w:before="200"/>
        <w:rPr>
          <w:rFonts w:ascii="Calibri" w:eastAsia="Calibri" w:hAnsi="Calibri" w:cs="Calibri"/>
        </w:rPr>
      </w:pPr>
      <w:bookmarkStart w:id="14" w:name="_Toc124943663"/>
      <w:r>
        <w:rPr>
          <w:rFonts w:cs="Times New Roman"/>
          <w:color w:val="365F91"/>
          <w:rtl/>
        </w:rPr>
        <w:t>إقرار الدعم</w:t>
      </w:r>
      <w:bookmarkEnd w:id="14"/>
      <w:r>
        <w:rPr>
          <w:rFonts w:cs="Times New Roman"/>
          <w:color w:val="365F91"/>
          <w:rtl/>
        </w:rPr>
        <w:t xml:space="preserve"> </w:t>
      </w:r>
    </w:p>
    <w:p w:rsidR="00AE4692" w:rsidRDefault="00C1523A">
      <w:pPr>
        <w:pBdr>
          <w:top w:val="nil"/>
          <w:left w:val="nil"/>
          <w:bottom w:val="nil"/>
          <w:right w:val="nil"/>
          <w:between w:val="nil"/>
        </w:pBdr>
        <w:bidi/>
        <w:jc w:val="both"/>
        <w:rPr>
          <w:color w:val="212121"/>
          <w:sz w:val="24"/>
          <w:szCs w:val="24"/>
        </w:rPr>
      </w:pPr>
      <w:r>
        <w:rPr>
          <w:color w:val="212121"/>
          <w:sz w:val="24"/>
          <w:szCs w:val="24"/>
          <w:rtl/>
        </w:rPr>
        <w:t xml:space="preserve">على الباحث الرئيسي التأكد من وجود إقرار الدعم التالي عند القيام بنشر نتائج البحث بالصياغة التالية: </w:t>
      </w:r>
    </w:p>
    <w:p w:rsidR="00AE4692" w:rsidRDefault="00C1523A">
      <w:pPr>
        <w:pBdr>
          <w:top w:val="nil"/>
          <w:left w:val="nil"/>
          <w:bottom w:val="nil"/>
          <w:right w:val="nil"/>
          <w:between w:val="nil"/>
        </w:pBdr>
        <w:bidi/>
        <w:jc w:val="both"/>
        <w:rPr>
          <w:color w:val="212121"/>
          <w:sz w:val="24"/>
          <w:szCs w:val="24"/>
        </w:rPr>
      </w:pPr>
      <w:r>
        <w:rPr>
          <w:color w:val="212121"/>
          <w:sz w:val="24"/>
          <w:szCs w:val="24"/>
          <w:rtl/>
        </w:rPr>
        <w:t xml:space="preserve">"هذا (البحث، الملصق البحثي، التقرير، الخ) ممول من قبل جامعة قطر- منحة ---------------- [رمز المشروع].  هذا </w:t>
      </w:r>
      <w:proofErr w:type="gramStart"/>
      <w:r>
        <w:rPr>
          <w:color w:val="212121"/>
          <w:sz w:val="24"/>
          <w:szCs w:val="24"/>
          <w:rtl/>
        </w:rPr>
        <w:t>و تعتبر</w:t>
      </w:r>
      <w:proofErr w:type="gramEnd"/>
      <w:r>
        <w:rPr>
          <w:color w:val="212121"/>
          <w:sz w:val="24"/>
          <w:szCs w:val="24"/>
          <w:rtl/>
        </w:rPr>
        <w:t xml:space="preserve"> نتائج البحث، </w:t>
      </w:r>
      <w:r w:rsidR="005215F1">
        <w:rPr>
          <w:rFonts w:hint="cs"/>
          <w:color w:val="212121"/>
          <w:sz w:val="24"/>
          <w:szCs w:val="24"/>
          <w:rtl/>
        </w:rPr>
        <w:t>مسؤولي</w:t>
      </w:r>
      <w:r w:rsidR="005215F1">
        <w:rPr>
          <w:rFonts w:hint="eastAsia"/>
          <w:color w:val="212121"/>
          <w:sz w:val="24"/>
          <w:szCs w:val="24"/>
          <w:rtl/>
        </w:rPr>
        <w:t>ة</w:t>
      </w:r>
      <w:r>
        <w:rPr>
          <w:color w:val="212121"/>
          <w:sz w:val="24"/>
          <w:szCs w:val="24"/>
          <w:rtl/>
        </w:rPr>
        <w:t xml:space="preserve"> الباحث الرئيسي بشكل أساسي." </w:t>
      </w:r>
    </w:p>
    <w:p w:rsidR="00AE4692" w:rsidRDefault="00C1523A">
      <w:pPr>
        <w:pStyle w:val="Heading1"/>
        <w:numPr>
          <w:ilvl w:val="0"/>
          <w:numId w:val="1"/>
        </w:numPr>
        <w:pBdr>
          <w:top w:val="nil"/>
          <w:left w:val="nil"/>
          <w:bottom w:val="nil"/>
          <w:right w:val="nil"/>
          <w:between w:val="nil"/>
        </w:pBdr>
        <w:bidi/>
        <w:spacing w:before="200"/>
        <w:rPr>
          <w:rFonts w:ascii="Calibri" w:eastAsia="Calibri" w:hAnsi="Calibri" w:cs="Calibri"/>
        </w:rPr>
      </w:pPr>
      <w:bookmarkStart w:id="15" w:name="_Toc124943664"/>
      <w:r>
        <w:rPr>
          <w:rFonts w:ascii="Calibri" w:eastAsia="Calibri" w:hAnsi="Calibri" w:cs="Calibri"/>
          <w:rtl/>
        </w:rPr>
        <w:t>الاستفسارات</w:t>
      </w:r>
      <w:bookmarkEnd w:id="15"/>
    </w:p>
    <w:p w:rsidR="00AE4692" w:rsidRDefault="00C1523A">
      <w:pPr>
        <w:bidi/>
        <w:spacing w:after="0" w:line="360" w:lineRule="auto"/>
        <w:ind w:left="-141"/>
        <w:jc w:val="both"/>
        <w:rPr>
          <w:sz w:val="24"/>
          <w:szCs w:val="24"/>
        </w:rPr>
      </w:pPr>
      <w:r>
        <w:rPr>
          <w:color w:val="212121"/>
          <w:sz w:val="24"/>
          <w:szCs w:val="24"/>
          <w:rtl/>
        </w:rPr>
        <w:t>يرجى التواصل على البريد الالكتروني التالي:</w:t>
      </w:r>
      <w:r>
        <w:rPr>
          <w:sz w:val="24"/>
          <w:szCs w:val="24"/>
        </w:rPr>
        <w:t xml:space="preserve"> </w:t>
      </w:r>
      <w:hyperlink r:id="rId10">
        <w:r>
          <w:rPr>
            <w:color w:val="0000FF"/>
            <w:sz w:val="24"/>
            <w:szCs w:val="24"/>
            <w:u w:val="single"/>
          </w:rPr>
          <w:t>igrant@qu.edu.qa</w:t>
        </w:r>
      </w:hyperlink>
    </w:p>
    <w:sectPr w:rsidR="00AE4692">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322" w:rsidRDefault="00DB3322">
      <w:pPr>
        <w:spacing w:after="0" w:line="240" w:lineRule="auto"/>
      </w:pPr>
      <w:r>
        <w:separator/>
      </w:r>
    </w:p>
  </w:endnote>
  <w:endnote w:type="continuationSeparator" w:id="0">
    <w:p w:rsidR="00DB3322" w:rsidRDefault="00DB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692" w:rsidRDefault="00C1523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64800">
      <w:rPr>
        <w:noProof/>
        <w:color w:val="000000"/>
      </w:rPr>
      <w:t>6</w:t>
    </w:r>
    <w:r>
      <w:rPr>
        <w:color w:val="000000"/>
      </w:rPr>
      <w:fldChar w:fldCharType="end"/>
    </w:r>
  </w:p>
  <w:p w:rsidR="00AE4692" w:rsidRDefault="00AE469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322" w:rsidRDefault="00DB3322">
      <w:pPr>
        <w:spacing w:after="0" w:line="240" w:lineRule="auto"/>
      </w:pPr>
      <w:r>
        <w:separator/>
      </w:r>
    </w:p>
  </w:footnote>
  <w:footnote w:type="continuationSeparator" w:id="0">
    <w:p w:rsidR="00DB3322" w:rsidRDefault="00DB3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B7642"/>
    <w:multiLevelType w:val="multilevel"/>
    <w:tmpl w:val="2D4E65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D60470E"/>
    <w:multiLevelType w:val="multilevel"/>
    <w:tmpl w:val="70863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7AB288B"/>
    <w:multiLevelType w:val="hybridMultilevel"/>
    <w:tmpl w:val="38E89E90"/>
    <w:lvl w:ilvl="0" w:tplc="AC6C20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92"/>
    <w:rsid w:val="00017091"/>
    <w:rsid w:val="00024BC4"/>
    <w:rsid w:val="00044DF3"/>
    <w:rsid w:val="000527E2"/>
    <w:rsid w:val="000D55C0"/>
    <w:rsid w:val="001503D1"/>
    <w:rsid w:val="001E536A"/>
    <w:rsid w:val="001F28A6"/>
    <w:rsid w:val="002A4CA1"/>
    <w:rsid w:val="00334C3B"/>
    <w:rsid w:val="00351D1A"/>
    <w:rsid w:val="00352AC6"/>
    <w:rsid w:val="003A5E05"/>
    <w:rsid w:val="0048022A"/>
    <w:rsid w:val="004F0710"/>
    <w:rsid w:val="005154DA"/>
    <w:rsid w:val="005215F1"/>
    <w:rsid w:val="00584EFC"/>
    <w:rsid w:val="00AE4692"/>
    <w:rsid w:val="00B64800"/>
    <w:rsid w:val="00B72C4A"/>
    <w:rsid w:val="00B87D37"/>
    <w:rsid w:val="00BB3B82"/>
    <w:rsid w:val="00C1523A"/>
    <w:rsid w:val="00CD01A2"/>
    <w:rsid w:val="00D00668"/>
    <w:rsid w:val="00D10E00"/>
    <w:rsid w:val="00D41FB4"/>
    <w:rsid w:val="00DB3322"/>
    <w:rsid w:val="00E62295"/>
    <w:rsid w:val="00EC5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A9DB"/>
  <w15:docId w15:val="{8FC0997D-3286-4ACA-9D33-F75C7759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rFonts w:ascii="Cambria" w:eastAsia="Cambria" w:hAnsi="Cambria" w:cs="Cambria"/>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41FB4"/>
    <w:pPr>
      <w:spacing w:after="160" w:line="259" w:lineRule="auto"/>
      <w:ind w:left="720"/>
      <w:contextualSpacing/>
    </w:pPr>
  </w:style>
  <w:style w:type="paragraph" w:styleId="TOC1">
    <w:name w:val="toc 1"/>
    <w:basedOn w:val="Normal"/>
    <w:next w:val="Normal"/>
    <w:autoRedefine/>
    <w:uiPriority w:val="39"/>
    <w:unhideWhenUsed/>
    <w:rsid w:val="00D00668"/>
    <w:pPr>
      <w:spacing w:before="120" w:after="120"/>
    </w:pPr>
    <w:rPr>
      <w:rFonts w:asciiTheme="minorHAnsi" w:hAnsiTheme="minorHAnsi" w:cs="Times New Roman"/>
      <w:b/>
      <w:bCs/>
      <w:caps/>
      <w:sz w:val="20"/>
      <w:szCs w:val="24"/>
    </w:rPr>
  </w:style>
  <w:style w:type="character" w:styleId="Hyperlink">
    <w:name w:val="Hyperlink"/>
    <w:basedOn w:val="DefaultParagraphFont"/>
    <w:uiPriority w:val="99"/>
    <w:unhideWhenUsed/>
    <w:rsid w:val="00044DF3"/>
    <w:rPr>
      <w:color w:val="0000FF" w:themeColor="hyperlink"/>
      <w:u w:val="single"/>
    </w:rPr>
  </w:style>
  <w:style w:type="paragraph" w:styleId="TOCHeading">
    <w:name w:val="TOC Heading"/>
    <w:basedOn w:val="Heading1"/>
    <w:next w:val="Normal"/>
    <w:uiPriority w:val="39"/>
    <w:unhideWhenUsed/>
    <w:qFormat/>
    <w:rsid w:val="00352AC6"/>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352AC6"/>
    <w:pPr>
      <w:spacing w:after="0"/>
      <w:ind w:left="220"/>
    </w:pPr>
    <w:rPr>
      <w:rFonts w:asciiTheme="minorHAnsi" w:hAnsiTheme="minorHAnsi" w:cs="Times New Roman"/>
      <w:smallCaps/>
      <w:sz w:val="20"/>
      <w:szCs w:val="24"/>
    </w:rPr>
  </w:style>
  <w:style w:type="paragraph" w:styleId="TOC3">
    <w:name w:val="toc 3"/>
    <w:basedOn w:val="Normal"/>
    <w:next w:val="Normal"/>
    <w:autoRedefine/>
    <w:uiPriority w:val="39"/>
    <w:unhideWhenUsed/>
    <w:rsid w:val="00352AC6"/>
    <w:pPr>
      <w:spacing w:after="0"/>
      <w:ind w:left="440"/>
    </w:pPr>
    <w:rPr>
      <w:rFonts w:asciiTheme="minorHAnsi" w:hAnsiTheme="minorHAnsi" w:cs="Times New Roman"/>
      <w:i/>
      <w:iCs/>
      <w:sz w:val="20"/>
      <w:szCs w:val="24"/>
    </w:rPr>
  </w:style>
  <w:style w:type="paragraph" w:styleId="TOC4">
    <w:name w:val="toc 4"/>
    <w:basedOn w:val="Normal"/>
    <w:next w:val="Normal"/>
    <w:autoRedefine/>
    <w:uiPriority w:val="39"/>
    <w:unhideWhenUsed/>
    <w:rsid w:val="00352AC6"/>
    <w:pPr>
      <w:spacing w:after="0"/>
      <w:ind w:left="660"/>
    </w:pPr>
    <w:rPr>
      <w:rFonts w:asciiTheme="minorHAnsi" w:hAnsiTheme="minorHAnsi" w:cs="Times New Roman"/>
      <w:sz w:val="18"/>
      <w:szCs w:val="21"/>
    </w:rPr>
  </w:style>
  <w:style w:type="paragraph" w:styleId="TOC5">
    <w:name w:val="toc 5"/>
    <w:basedOn w:val="Normal"/>
    <w:next w:val="Normal"/>
    <w:autoRedefine/>
    <w:uiPriority w:val="39"/>
    <w:unhideWhenUsed/>
    <w:rsid w:val="00352AC6"/>
    <w:pPr>
      <w:spacing w:after="0"/>
      <w:ind w:left="880"/>
    </w:pPr>
    <w:rPr>
      <w:rFonts w:asciiTheme="minorHAnsi" w:hAnsiTheme="minorHAnsi" w:cs="Times New Roman"/>
      <w:sz w:val="18"/>
      <w:szCs w:val="21"/>
    </w:rPr>
  </w:style>
  <w:style w:type="paragraph" w:styleId="TOC6">
    <w:name w:val="toc 6"/>
    <w:basedOn w:val="Normal"/>
    <w:next w:val="Normal"/>
    <w:autoRedefine/>
    <w:uiPriority w:val="39"/>
    <w:unhideWhenUsed/>
    <w:rsid w:val="00352AC6"/>
    <w:pPr>
      <w:spacing w:after="0"/>
      <w:ind w:left="1100"/>
    </w:pPr>
    <w:rPr>
      <w:rFonts w:asciiTheme="minorHAnsi" w:hAnsiTheme="minorHAnsi" w:cs="Times New Roman"/>
      <w:sz w:val="18"/>
      <w:szCs w:val="21"/>
    </w:rPr>
  </w:style>
  <w:style w:type="paragraph" w:styleId="TOC7">
    <w:name w:val="toc 7"/>
    <w:basedOn w:val="Normal"/>
    <w:next w:val="Normal"/>
    <w:autoRedefine/>
    <w:uiPriority w:val="39"/>
    <w:unhideWhenUsed/>
    <w:rsid w:val="00352AC6"/>
    <w:pPr>
      <w:spacing w:after="0"/>
      <w:ind w:left="1320"/>
    </w:pPr>
    <w:rPr>
      <w:rFonts w:asciiTheme="minorHAnsi" w:hAnsiTheme="minorHAnsi" w:cs="Times New Roman"/>
      <w:sz w:val="18"/>
      <w:szCs w:val="21"/>
    </w:rPr>
  </w:style>
  <w:style w:type="paragraph" w:styleId="TOC8">
    <w:name w:val="toc 8"/>
    <w:basedOn w:val="Normal"/>
    <w:next w:val="Normal"/>
    <w:autoRedefine/>
    <w:uiPriority w:val="39"/>
    <w:unhideWhenUsed/>
    <w:rsid w:val="00352AC6"/>
    <w:pPr>
      <w:spacing w:after="0"/>
      <w:ind w:left="1540"/>
    </w:pPr>
    <w:rPr>
      <w:rFonts w:asciiTheme="minorHAnsi" w:hAnsiTheme="minorHAnsi" w:cs="Times New Roman"/>
      <w:sz w:val="18"/>
      <w:szCs w:val="21"/>
    </w:rPr>
  </w:style>
  <w:style w:type="paragraph" w:styleId="TOC9">
    <w:name w:val="toc 9"/>
    <w:basedOn w:val="Normal"/>
    <w:next w:val="Normal"/>
    <w:autoRedefine/>
    <w:uiPriority w:val="39"/>
    <w:unhideWhenUsed/>
    <w:rsid w:val="00352AC6"/>
    <w:pPr>
      <w:spacing w:after="0"/>
      <w:ind w:left="1760"/>
    </w:pPr>
    <w:rPr>
      <w:rFonts w:asciiTheme="minorHAnsi" w:hAnsiTheme="minorHAnsi" w:cs="Times New Roman"/>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igrant@qu.edu.qa" TargetMode="External"/><Relationship Id="rId4" Type="http://schemas.openxmlformats.org/officeDocument/2006/relationships/settings" Target="settings.xml"/><Relationship Id="rId9" Type="http://schemas.openxmlformats.org/officeDocument/2006/relationships/hyperlink" Target="mailto:igrants@qu.edu.q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QPT3VHF6MKWP-83287781-73074</_dlc_DocId>
    <_dlc_DocIdUrl xmlns="4595ca7b-3a15-4971-af5f-cadc29c03e04">
      <Url>https://qataruniversity-prd.qu.edu.qa/_layouts/15/DocIdRedir.aspx?ID=QPT3VHF6MKWP-83287781-73074</Url>
      <Description>QPT3VHF6MKWP-83287781-73074</Description>
    </_dlc_DocIdUrl>
  </documentManagement>
</p:properties>
</file>

<file path=customXml/itemProps1.xml><?xml version="1.0" encoding="utf-8"?>
<ds:datastoreItem xmlns:ds="http://schemas.openxmlformats.org/officeDocument/2006/customXml" ds:itemID="{ED18F525-FFC5-4D1B-AA0F-9BEBB0A045A5}"/>
</file>

<file path=customXml/itemProps2.xml><?xml version="1.0" encoding="utf-8"?>
<ds:datastoreItem xmlns:ds="http://schemas.openxmlformats.org/officeDocument/2006/customXml" ds:itemID="{E9C8EDD8-7315-43B9-82B4-D612394627F5}"/>
</file>

<file path=customXml/itemProps3.xml><?xml version="1.0" encoding="utf-8"?>
<ds:datastoreItem xmlns:ds="http://schemas.openxmlformats.org/officeDocument/2006/customXml" ds:itemID="{E476968E-E9EF-4883-9656-0488123F86F3}"/>
</file>

<file path=customXml/itemProps4.xml><?xml version="1.0" encoding="utf-8"?>
<ds:datastoreItem xmlns:ds="http://schemas.openxmlformats.org/officeDocument/2006/customXml" ds:itemID="{51615C41-8D64-43BC-8ED3-8470D1D0781F}"/>
</file>

<file path=customXml/itemProps5.xml><?xml version="1.0" encoding="utf-8"?>
<ds:datastoreItem xmlns:ds="http://schemas.openxmlformats.org/officeDocument/2006/customXml" ds:itemID="{DB708B2C-1AC0-4701-8655-7CCA32A8C857}"/>
</file>

<file path=docProps/app.xml><?xml version="1.0" encoding="utf-8"?>
<Properties xmlns="http://schemas.openxmlformats.org/officeDocument/2006/extended-properties" xmlns:vt="http://schemas.openxmlformats.org/officeDocument/2006/docPropsVTypes">
  <Template>Normal</Template>
  <TotalTime>174</TotalTime>
  <Pages>6</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Abeer Mohammed Raie</cp:lastModifiedBy>
  <cp:revision>24</cp:revision>
  <dcterms:created xsi:type="dcterms:W3CDTF">2022-01-17T09:47:00Z</dcterms:created>
  <dcterms:modified xsi:type="dcterms:W3CDTF">2023-01-22T05:35:00Z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efe6d7fb-ca7b-48a5-a976-1b0b1031145f</vt:lpwstr>
  </property>
</Properties>
</file>